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92411F" w:rsidRPr="00351834" w:rsidRDefault="0092411F" w:rsidP="005C3C8E">
      <w:pPr>
        <w:pStyle w:val="WW-Default"/>
        <w:spacing w:line="276" w:lineRule="auto"/>
        <w:jc w:val="center"/>
        <w:rPr>
          <w:rFonts w:ascii="Cambria" w:hAnsi="Cambria" w:cs="Trebuchet MS"/>
          <w:b/>
          <w:color w:val="auto"/>
          <w:sz w:val="70"/>
          <w:szCs w:val="70"/>
        </w:rPr>
      </w:pPr>
    </w:p>
    <w:p w:rsidR="00187D69" w:rsidRPr="00351834" w:rsidRDefault="00187D69" w:rsidP="005C3C8E">
      <w:pPr>
        <w:pStyle w:val="WW-Default"/>
        <w:spacing w:line="276" w:lineRule="auto"/>
        <w:jc w:val="center"/>
        <w:rPr>
          <w:rFonts w:ascii="Cambria" w:hAnsi="Cambria" w:cs="Trebuchet MS"/>
          <w:b/>
          <w:bCs/>
          <w:color w:val="auto"/>
          <w:sz w:val="70"/>
          <w:szCs w:val="70"/>
        </w:rPr>
      </w:pPr>
    </w:p>
    <w:p w:rsidR="0092411F" w:rsidRPr="00351834" w:rsidRDefault="0092411F" w:rsidP="005C3C8E">
      <w:pPr>
        <w:pStyle w:val="WW-Default"/>
        <w:spacing w:line="276" w:lineRule="auto"/>
        <w:jc w:val="center"/>
        <w:rPr>
          <w:rFonts w:ascii="Cambria" w:hAnsi="Cambria" w:cs="Times New Roman"/>
          <w:b/>
          <w:color w:val="auto"/>
          <w:sz w:val="60"/>
          <w:szCs w:val="60"/>
        </w:rPr>
      </w:pPr>
      <w:r w:rsidRPr="00351834">
        <w:rPr>
          <w:rFonts w:ascii="Cambria" w:hAnsi="Cambria" w:cs="Trebuchet MS"/>
          <w:b/>
          <w:bCs/>
          <w:color w:val="auto"/>
          <w:sz w:val="70"/>
          <w:szCs w:val="70"/>
        </w:rPr>
        <w:t>GHIDUL SOLICITANTULUI</w:t>
      </w:r>
    </w:p>
    <w:p w:rsidR="0092411F" w:rsidRPr="00351834" w:rsidRDefault="0092411F" w:rsidP="005C3C8E">
      <w:pPr>
        <w:spacing w:after="0" w:line="276" w:lineRule="auto"/>
        <w:jc w:val="center"/>
        <w:rPr>
          <w:rFonts w:cs="Times New Roman"/>
          <w:b/>
          <w:sz w:val="60"/>
          <w:szCs w:val="60"/>
        </w:rPr>
      </w:pPr>
    </w:p>
    <w:p w:rsidR="0092411F" w:rsidRPr="00351834" w:rsidRDefault="0092411F" w:rsidP="005C3C8E">
      <w:pPr>
        <w:spacing w:after="0" w:line="276" w:lineRule="auto"/>
        <w:jc w:val="center"/>
        <w:rPr>
          <w:rFonts w:cs="Times New Roman"/>
          <w:b/>
          <w:sz w:val="60"/>
          <w:szCs w:val="60"/>
        </w:rPr>
      </w:pPr>
    </w:p>
    <w:p w:rsidR="0092411F" w:rsidRPr="00351834" w:rsidRDefault="008266A3" w:rsidP="005C3C8E">
      <w:pPr>
        <w:spacing w:after="0" w:line="276" w:lineRule="auto"/>
        <w:jc w:val="center"/>
        <w:rPr>
          <w:rFonts w:cs="Times New Roman"/>
          <w:sz w:val="50"/>
          <w:szCs w:val="50"/>
        </w:rPr>
      </w:pPr>
      <w:bookmarkStart w:id="0" w:name="_Hlk485234977"/>
      <w:bookmarkStart w:id="1" w:name="_Hlk44843618"/>
      <w:r w:rsidRPr="00351834">
        <w:rPr>
          <w:rFonts w:cs="Times New Roman"/>
          <w:b/>
          <w:sz w:val="120"/>
          <w:szCs w:val="120"/>
        </w:rPr>
        <w:t xml:space="preserve">Măsura </w:t>
      </w:r>
      <w:r w:rsidR="00151928" w:rsidRPr="00351834">
        <w:rPr>
          <w:rFonts w:cs="Times New Roman"/>
          <w:b/>
          <w:sz w:val="120"/>
          <w:szCs w:val="120"/>
        </w:rPr>
        <w:t>M9/1A</w:t>
      </w:r>
    </w:p>
    <w:bookmarkEnd w:id="0"/>
    <w:p w:rsidR="0092411F" w:rsidRPr="00351834" w:rsidRDefault="00151928" w:rsidP="005C3C8E">
      <w:pPr>
        <w:spacing w:after="0" w:line="276" w:lineRule="auto"/>
        <w:jc w:val="center"/>
        <w:rPr>
          <w:rFonts w:cs="Times New Roman"/>
          <w:b/>
          <w:sz w:val="30"/>
          <w:szCs w:val="30"/>
        </w:rPr>
      </w:pPr>
      <w:r w:rsidRPr="00351834">
        <w:rPr>
          <w:rFonts w:cs="Times New Roman"/>
          <w:sz w:val="50"/>
          <w:szCs w:val="50"/>
        </w:rPr>
        <w:t>Transfer de cunoștințe și informare</w:t>
      </w:r>
    </w:p>
    <w:bookmarkEnd w:id="1"/>
    <w:p w:rsidR="0092411F" w:rsidRPr="00351834" w:rsidRDefault="0092411F" w:rsidP="005C3C8E">
      <w:pPr>
        <w:spacing w:after="0" w:line="276" w:lineRule="auto"/>
        <w:jc w:val="center"/>
        <w:rPr>
          <w:rFonts w:cs="Times New Roman"/>
          <w:b/>
          <w:sz w:val="30"/>
          <w:szCs w:val="30"/>
        </w:rPr>
      </w:pPr>
    </w:p>
    <w:p w:rsidR="0092411F" w:rsidRPr="007279FC" w:rsidRDefault="00151928" w:rsidP="007279FC">
      <w:pPr>
        <w:spacing w:after="0" w:line="276" w:lineRule="auto"/>
        <w:jc w:val="center"/>
        <w:rPr>
          <w:rFonts w:cs="Times New Roman"/>
          <w:b/>
          <w:i/>
          <w:sz w:val="30"/>
          <w:szCs w:val="30"/>
        </w:rPr>
      </w:pPr>
      <w:r w:rsidRPr="008F375C">
        <w:rPr>
          <w:rFonts w:cs="Times New Roman"/>
          <w:b/>
          <w:i/>
          <w:sz w:val="30"/>
          <w:szCs w:val="30"/>
        </w:rPr>
        <w:t>202</w:t>
      </w:r>
      <w:r w:rsidR="00DE327E">
        <w:rPr>
          <w:rFonts w:cs="Times New Roman"/>
          <w:b/>
          <w:i/>
          <w:sz w:val="30"/>
          <w:szCs w:val="30"/>
        </w:rPr>
        <w:t>1</w:t>
      </w:r>
    </w:p>
    <w:p w:rsidR="00751C72" w:rsidRPr="00351834" w:rsidRDefault="00751C72" w:rsidP="005C3C8E">
      <w:pPr>
        <w:spacing w:after="0" w:line="276" w:lineRule="auto"/>
        <w:jc w:val="center"/>
        <w:rPr>
          <w:rFonts w:cs="Times New Roman"/>
          <w:b/>
          <w:i/>
          <w:sz w:val="30"/>
          <w:szCs w:val="30"/>
        </w:rPr>
      </w:pPr>
    </w:p>
    <w:p w:rsidR="00F938B4" w:rsidRDefault="00F938B4" w:rsidP="005C3C8E">
      <w:pPr>
        <w:spacing w:after="0" w:line="276" w:lineRule="auto"/>
        <w:jc w:val="center"/>
        <w:rPr>
          <w:rFonts w:cs="Times New Roman"/>
          <w:b/>
          <w:i/>
          <w:sz w:val="30"/>
          <w:szCs w:val="30"/>
        </w:rPr>
        <w:sectPr w:rsidR="00F938B4">
          <w:headerReference w:type="even" r:id="rId8"/>
          <w:headerReference w:type="default" r:id="rId9"/>
          <w:headerReference w:type="first" r:id="rId10"/>
          <w:pgSz w:w="11906" w:h="16838"/>
          <w:pgMar w:top="1440" w:right="1440" w:bottom="1440" w:left="1440" w:header="708" w:footer="720" w:gutter="0"/>
          <w:cols w:space="720"/>
          <w:docGrid w:linePitch="600" w:charSpace="36864"/>
        </w:sectPr>
      </w:pPr>
    </w:p>
    <w:p w:rsidR="0092411F" w:rsidRPr="00351834" w:rsidRDefault="0092411F" w:rsidP="005C3C8E">
      <w:pPr>
        <w:spacing w:after="0" w:line="276" w:lineRule="auto"/>
        <w:jc w:val="center"/>
        <w:rPr>
          <w:rFonts w:cs="Times New Roman"/>
          <w:b/>
          <w:i/>
          <w:sz w:val="30"/>
          <w:szCs w:val="30"/>
        </w:rPr>
      </w:pPr>
    </w:p>
    <w:p w:rsidR="0092411F" w:rsidRPr="00351834" w:rsidRDefault="0092411F" w:rsidP="005C3C8E">
      <w:pPr>
        <w:spacing w:after="0" w:line="276" w:lineRule="auto"/>
        <w:jc w:val="center"/>
        <w:rPr>
          <w:rFonts w:cs="Times New Roman"/>
          <w:b/>
          <w:i/>
          <w:sz w:val="30"/>
          <w:szCs w:val="30"/>
        </w:rPr>
      </w:pPr>
    </w:p>
    <w:p w:rsidR="0092411F" w:rsidRPr="00351834" w:rsidRDefault="0092411F" w:rsidP="005C3C8E">
      <w:pPr>
        <w:spacing w:after="0" w:line="276" w:lineRule="auto"/>
        <w:jc w:val="center"/>
        <w:rPr>
          <w:rFonts w:cs="Times New Roman"/>
          <w:b/>
          <w:i/>
          <w:sz w:val="30"/>
          <w:szCs w:val="30"/>
        </w:rPr>
      </w:pPr>
    </w:p>
    <w:p w:rsidR="0092411F" w:rsidRPr="00351834" w:rsidRDefault="0092411F" w:rsidP="005C3C8E">
      <w:pPr>
        <w:spacing w:after="0" w:line="276" w:lineRule="auto"/>
        <w:jc w:val="center"/>
        <w:rPr>
          <w:rFonts w:cs="Times New Roman"/>
          <w:b/>
          <w:i/>
          <w:sz w:val="30"/>
          <w:szCs w:val="30"/>
        </w:rPr>
      </w:pPr>
    </w:p>
    <w:p w:rsidR="0092411F" w:rsidRPr="00351834" w:rsidRDefault="0092411F" w:rsidP="005C3C8E">
      <w:pPr>
        <w:spacing w:after="0" w:line="276" w:lineRule="auto"/>
        <w:jc w:val="center"/>
        <w:rPr>
          <w:rFonts w:cs="Times New Roman"/>
          <w:b/>
          <w:i/>
          <w:sz w:val="30"/>
          <w:szCs w:val="30"/>
        </w:rPr>
      </w:pPr>
    </w:p>
    <w:p w:rsidR="0092411F" w:rsidRPr="00351834" w:rsidRDefault="0092411F" w:rsidP="005C3C8E">
      <w:pPr>
        <w:spacing w:after="0" w:line="276" w:lineRule="auto"/>
        <w:jc w:val="center"/>
        <w:rPr>
          <w:rFonts w:cs="Times New Roman"/>
          <w:b/>
          <w:i/>
          <w:sz w:val="30"/>
          <w:szCs w:val="30"/>
        </w:rPr>
      </w:pPr>
    </w:p>
    <w:p w:rsidR="0092411F" w:rsidRPr="00351834" w:rsidRDefault="0092411F" w:rsidP="005C3C8E">
      <w:pPr>
        <w:spacing w:after="0" w:line="276" w:lineRule="auto"/>
        <w:jc w:val="center"/>
        <w:rPr>
          <w:rFonts w:cs="Times New Roman"/>
          <w:b/>
          <w:i/>
          <w:sz w:val="30"/>
          <w:szCs w:val="30"/>
        </w:rPr>
      </w:pPr>
    </w:p>
    <w:p w:rsidR="0092411F" w:rsidRPr="00351834" w:rsidRDefault="0092411F" w:rsidP="005C3C8E">
      <w:pPr>
        <w:spacing w:after="0" w:line="276" w:lineRule="auto"/>
        <w:rPr>
          <w:rFonts w:cs="Trebuchet MS"/>
          <w:i/>
          <w:iCs/>
          <w:sz w:val="26"/>
          <w:szCs w:val="26"/>
        </w:rPr>
      </w:pPr>
      <w:r w:rsidRPr="00351834">
        <w:rPr>
          <w:rFonts w:cs="Times New Roman"/>
          <w:i/>
          <w:sz w:val="26"/>
          <w:szCs w:val="26"/>
        </w:rPr>
        <w:t>Ghidul Solicitantului este un material de informare tehnică a potențialilor beneficiari ai finanțărilor din Fondurile Asociației GAL Someș Transilvan şi se constituie în suport informativ complex pentru întocmirea proiectelor conform exigențelor specifice ale Strategiei de Dezvoltare Locală (SDL).</w:t>
      </w:r>
    </w:p>
    <w:p w:rsidR="0092411F" w:rsidRPr="00351834" w:rsidRDefault="0092411F" w:rsidP="005C3C8E">
      <w:pPr>
        <w:pStyle w:val="WW-Default"/>
        <w:spacing w:line="276" w:lineRule="auto"/>
        <w:jc w:val="both"/>
        <w:rPr>
          <w:rFonts w:ascii="Cambria" w:hAnsi="Cambria" w:cs="Trebuchet MS"/>
          <w:i/>
          <w:color w:val="auto"/>
          <w:sz w:val="26"/>
          <w:szCs w:val="26"/>
        </w:rPr>
      </w:pPr>
      <w:r w:rsidRPr="00351834">
        <w:rPr>
          <w:rFonts w:ascii="Cambria" w:hAnsi="Cambria" w:cs="Trebuchet MS"/>
          <w:i/>
          <w:iCs/>
          <w:color w:val="auto"/>
          <w:sz w:val="26"/>
          <w:szCs w:val="26"/>
        </w:rPr>
        <w:t xml:space="preserve">Ghidul Solicitantului prezintă regulile pentru pregătirea, elaborarea, editarea şi depunerea proiectelor, precum şi modalitatea de selecţie, aprobare şi derulare a implementării acestora. </w:t>
      </w:r>
    </w:p>
    <w:p w:rsidR="0092411F" w:rsidRPr="00351834" w:rsidRDefault="0092411F" w:rsidP="005C3C8E">
      <w:pPr>
        <w:pStyle w:val="WW-Default"/>
        <w:spacing w:line="276" w:lineRule="auto"/>
        <w:jc w:val="both"/>
        <w:rPr>
          <w:rFonts w:ascii="Cambria" w:hAnsi="Cambria" w:cs="Trebuchet MS"/>
          <w:i/>
          <w:color w:val="auto"/>
          <w:sz w:val="26"/>
          <w:szCs w:val="26"/>
        </w:rPr>
      </w:pPr>
    </w:p>
    <w:p w:rsidR="0092411F" w:rsidRPr="00351834" w:rsidRDefault="0092411F" w:rsidP="005C3C8E">
      <w:pPr>
        <w:pStyle w:val="WW-Default"/>
        <w:spacing w:line="276" w:lineRule="auto"/>
        <w:jc w:val="both"/>
        <w:rPr>
          <w:rFonts w:ascii="Cambria" w:hAnsi="Cambria" w:cs="Times New Roman"/>
          <w:i/>
          <w:color w:val="auto"/>
          <w:sz w:val="26"/>
          <w:szCs w:val="26"/>
        </w:rPr>
      </w:pPr>
      <w:r w:rsidRPr="00351834">
        <w:rPr>
          <w:rFonts w:ascii="Cambria" w:hAnsi="Cambria" w:cs="Trebuchet MS"/>
          <w:i/>
          <w:iCs/>
          <w:color w:val="auto"/>
          <w:sz w:val="26"/>
          <w:szCs w:val="26"/>
        </w:rPr>
        <w:t xml:space="preserve">De asemenea, conține lista indicativă a tipurilor de </w:t>
      </w:r>
      <w:r w:rsidR="004A2758">
        <w:rPr>
          <w:rFonts w:ascii="Cambria" w:hAnsi="Cambria" w:cs="Trebuchet MS"/>
          <w:i/>
          <w:iCs/>
          <w:color w:val="auto"/>
          <w:sz w:val="26"/>
          <w:szCs w:val="26"/>
        </w:rPr>
        <w:t>cheltuieli</w:t>
      </w:r>
      <w:r w:rsidRPr="00351834">
        <w:rPr>
          <w:rFonts w:ascii="Cambria" w:hAnsi="Cambria" w:cs="Trebuchet MS"/>
          <w:i/>
          <w:iCs/>
          <w:color w:val="auto"/>
          <w:sz w:val="26"/>
          <w:szCs w:val="26"/>
        </w:rPr>
        <w:t xml:space="preserve"> eligibile pentru finanțări din fonduri nerambursabile, documentele, avizele şi acordurile care trebuie prezentate, modelul Cererii de Finanţare, precum şi alte informaţii utile realizării proiectelor şi completării corecte a documentelor necesare. </w:t>
      </w:r>
    </w:p>
    <w:p w:rsidR="0092411F" w:rsidRPr="00351834" w:rsidRDefault="0092411F" w:rsidP="005C3C8E">
      <w:pPr>
        <w:spacing w:after="0" w:line="276" w:lineRule="auto"/>
        <w:rPr>
          <w:rFonts w:cs="Times New Roman"/>
          <w:i/>
          <w:sz w:val="26"/>
          <w:szCs w:val="26"/>
        </w:rPr>
      </w:pPr>
    </w:p>
    <w:p w:rsidR="0092411F" w:rsidRPr="00351834" w:rsidRDefault="0092411F" w:rsidP="005C3C8E">
      <w:pPr>
        <w:spacing w:after="0" w:line="276" w:lineRule="auto"/>
        <w:rPr>
          <w:rFonts w:cs="Times New Roman"/>
          <w:i/>
          <w:sz w:val="26"/>
          <w:szCs w:val="26"/>
        </w:rPr>
      </w:pPr>
      <w:r w:rsidRPr="00351834">
        <w:rPr>
          <w:rFonts w:cs="Times New Roman"/>
          <w:i/>
          <w:sz w:val="26"/>
          <w:szCs w:val="26"/>
        </w:rPr>
        <w:t xml:space="preserve">Ghidul Solicitantului, precum şi documentele anexate pot suferi rectificări ca urmare a actualizării legislaţiei naţionale şi comunitare sau procedurale – varianta actualizată a ghidului urmând a fi publicată pe pagina de internet </w:t>
      </w:r>
      <w:r w:rsidRPr="00351834">
        <w:fldChar w:fldCharType="begin"/>
      </w:r>
      <w:r w:rsidRPr="00351834">
        <w:instrText xml:space="preserve"> HYPERLINK "http://www.galsomestransilvan.ro/"</w:instrText>
      </w:r>
      <w:r w:rsidRPr="00351834">
        <w:fldChar w:fldCharType="separate"/>
      </w:r>
      <w:r w:rsidRPr="00351834">
        <w:rPr>
          <w:rStyle w:val="Hyperlink"/>
          <w:rFonts w:cs="Times New Roman"/>
          <w:i/>
          <w:iCs/>
          <w:color w:val="auto"/>
          <w:sz w:val="26"/>
          <w:szCs w:val="26"/>
        </w:rPr>
        <w:t>www.galsomestransilvan.ro</w:t>
      </w:r>
      <w:r w:rsidRPr="00351834">
        <w:fldChar w:fldCharType="end"/>
      </w:r>
    </w:p>
    <w:p w:rsidR="0092411F" w:rsidRPr="00351834" w:rsidRDefault="0092411F" w:rsidP="005C3C8E">
      <w:pPr>
        <w:spacing w:after="0" w:line="276" w:lineRule="auto"/>
        <w:rPr>
          <w:rFonts w:cs="Times New Roman"/>
          <w:i/>
          <w:sz w:val="26"/>
          <w:szCs w:val="26"/>
        </w:rPr>
      </w:pPr>
    </w:p>
    <w:p w:rsidR="0092411F" w:rsidRPr="00351834" w:rsidRDefault="0092411F" w:rsidP="005C3C8E">
      <w:pPr>
        <w:pStyle w:val="WW-Default"/>
        <w:spacing w:line="276" w:lineRule="auto"/>
        <w:jc w:val="both"/>
        <w:rPr>
          <w:rFonts w:ascii="Cambria" w:hAnsi="Cambria" w:cs="Trebuchet MS"/>
          <w:b/>
          <w:i/>
          <w:color w:val="auto"/>
          <w:sz w:val="26"/>
          <w:szCs w:val="26"/>
        </w:rPr>
      </w:pPr>
    </w:p>
    <w:p w:rsidR="0092411F" w:rsidRPr="00351834" w:rsidRDefault="0092411F" w:rsidP="005C3C8E">
      <w:pPr>
        <w:pStyle w:val="WW-Default"/>
        <w:spacing w:line="276" w:lineRule="auto"/>
        <w:jc w:val="both"/>
        <w:rPr>
          <w:rFonts w:ascii="Cambria" w:hAnsi="Cambria" w:cs="Trebuchet MS"/>
          <w:b/>
          <w:i/>
          <w:color w:val="auto"/>
          <w:sz w:val="26"/>
          <w:szCs w:val="26"/>
        </w:rPr>
      </w:pPr>
    </w:p>
    <w:p w:rsidR="0092411F" w:rsidRPr="00351834" w:rsidRDefault="0092411F" w:rsidP="005C3C8E">
      <w:pPr>
        <w:pStyle w:val="WW-Default"/>
        <w:spacing w:line="276" w:lineRule="auto"/>
        <w:jc w:val="both"/>
        <w:rPr>
          <w:rFonts w:ascii="Cambria" w:hAnsi="Cambria" w:cs="Trebuchet MS"/>
          <w:b/>
          <w:i/>
          <w:color w:val="auto"/>
          <w:sz w:val="26"/>
          <w:szCs w:val="26"/>
        </w:rPr>
      </w:pPr>
      <w:r w:rsidRPr="00351834">
        <w:rPr>
          <w:rFonts w:ascii="Cambria" w:hAnsi="Cambria" w:cs="Trebuchet MS"/>
          <w:b/>
          <w:i/>
          <w:color w:val="auto"/>
          <w:sz w:val="26"/>
          <w:szCs w:val="26"/>
        </w:rPr>
        <w:t xml:space="preserve">Pentru a obține informaţiile cu caracter general, consultați pliantele şi îndrumările editate de GAL, disponibile la sediul GAL Someș Transilvan și sediile Autorităților Publice Locale membre, precum și pe pagina de internet: </w:t>
      </w:r>
      <w:r w:rsidRPr="00351834">
        <w:rPr>
          <w:rFonts w:ascii="Cambria" w:hAnsi="Cambria"/>
          <w:color w:val="auto"/>
        </w:rPr>
        <w:fldChar w:fldCharType="begin"/>
      </w:r>
      <w:r w:rsidRPr="00351834">
        <w:rPr>
          <w:rFonts w:ascii="Cambria" w:hAnsi="Cambria"/>
          <w:color w:val="auto"/>
        </w:rPr>
        <w:instrText xml:space="preserve"> HYPERLINK "http://www.galsomestransilvan.ro/"</w:instrText>
      </w:r>
      <w:r w:rsidRPr="00351834">
        <w:rPr>
          <w:rFonts w:ascii="Cambria" w:hAnsi="Cambria"/>
          <w:color w:val="auto"/>
        </w:rPr>
      </w:r>
      <w:r w:rsidRPr="00351834">
        <w:rPr>
          <w:rFonts w:ascii="Cambria" w:hAnsi="Cambria"/>
          <w:color w:val="auto"/>
        </w:rPr>
        <w:fldChar w:fldCharType="separate"/>
      </w:r>
      <w:r w:rsidRPr="00351834">
        <w:rPr>
          <w:rStyle w:val="Hyperlink"/>
          <w:rFonts w:ascii="Cambria" w:hAnsi="Cambria" w:cs="Trebuchet MS"/>
          <w:b/>
          <w:i/>
          <w:iCs/>
          <w:color w:val="auto"/>
          <w:sz w:val="26"/>
          <w:szCs w:val="26"/>
        </w:rPr>
        <w:t>www.galsomestransilvan.ro</w:t>
      </w:r>
      <w:r w:rsidRPr="00351834">
        <w:rPr>
          <w:rFonts w:ascii="Cambria" w:hAnsi="Cambria"/>
          <w:color w:val="auto"/>
        </w:rPr>
        <w:fldChar w:fldCharType="end"/>
      </w:r>
      <w:r w:rsidRPr="00351834">
        <w:rPr>
          <w:rFonts w:ascii="Cambria" w:hAnsi="Cambria" w:cs="Trebuchet MS"/>
          <w:b/>
          <w:i/>
          <w:color w:val="auto"/>
          <w:sz w:val="26"/>
          <w:szCs w:val="26"/>
        </w:rPr>
        <w:t>, prin telefon: 0264-262003 și e-mail:</w:t>
      </w:r>
      <w:r w:rsidR="001E7E28" w:rsidRPr="00351834">
        <w:rPr>
          <w:rFonts w:ascii="Cambria" w:hAnsi="Cambria" w:cs="Trebuchet MS"/>
          <w:b/>
          <w:i/>
          <w:color w:val="auto"/>
          <w:sz w:val="26"/>
          <w:szCs w:val="26"/>
        </w:rPr>
        <w:t xml:space="preserve"> </w:t>
      </w:r>
      <w:hyperlink r:id="rId11" w:history="1">
        <w:r w:rsidRPr="00351834">
          <w:rPr>
            <w:rStyle w:val="Hyperlink"/>
            <w:rFonts w:ascii="Cambria" w:hAnsi="Cambria" w:cs="Trebuchet MS"/>
            <w:b/>
            <w:i/>
            <w:iCs/>
            <w:color w:val="auto"/>
            <w:sz w:val="26"/>
            <w:szCs w:val="26"/>
          </w:rPr>
          <w:t>galsomestransilvan@yahoo.com</w:t>
        </w:r>
      </w:hyperlink>
      <w:r w:rsidRPr="00351834">
        <w:rPr>
          <w:rFonts w:ascii="Cambria" w:hAnsi="Cambria" w:cs="Trebuchet MS"/>
          <w:b/>
          <w:i/>
          <w:color w:val="auto"/>
          <w:sz w:val="26"/>
          <w:szCs w:val="26"/>
        </w:rPr>
        <w:t>.</w:t>
      </w:r>
    </w:p>
    <w:p w:rsidR="001E7E28" w:rsidRPr="00351834" w:rsidRDefault="001E7E28" w:rsidP="005C3C8E">
      <w:pPr>
        <w:pStyle w:val="WW-Default"/>
        <w:spacing w:line="276" w:lineRule="auto"/>
        <w:jc w:val="both"/>
        <w:rPr>
          <w:rFonts w:ascii="Cambria" w:hAnsi="Cambria" w:cs="Times New Roman"/>
          <w:b/>
          <w:i/>
          <w:color w:val="auto"/>
          <w:sz w:val="30"/>
          <w:szCs w:val="30"/>
        </w:rPr>
        <w:sectPr w:rsidR="001E7E28" w:rsidRPr="00351834">
          <w:pgSz w:w="11906" w:h="16838"/>
          <w:pgMar w:top="1440" w:right="1440" w:bottom="1440" w:left="1440" w:header="708" w:footer="720" w:gutter="0"/>
          <w:cols w:space="720"/>
          <w:docGrid w:linePitch="600" w:charSpace="36864"/>
        </w:sectPr>
      </w:pPr>
    </w:p>
    <w:p w:rsidR="00DB7C37" w:rsidRDefault="002523FF" w:rsidP="005C3C8E">
      <w:pPr>
        <w:pStyle w:val="TOCHeading"/>
        <w:spacing w:before="0"/>
        <w:rPr>
          <w:color w:val="auto"/>
          <w:lang w:val="ro-RO"/>
        </w:rPr>
      </w:pPr>
      <w:r>
        <w:rPr>
          <w:color w:val="auto"/>
          <w:lang w:val="ro-RO"/>
        </w:rPr>
        <w:lastRenderedPageBreak/>
        <w:t>CUPRINS</w:t>
      </w:r>
    </w:p>
    <w:p w:rsidR="002523FF" w:rsidRPr="002523FF" w:rsidRDefault="002523FF" w:rsidP="002523FF">
      <w:pPr>
        <w:rPr>
          <w:lang w:eastAsia="ja-JP"/>
        </w:rPr>
      </w:pPr>
    </w:p>
    <w:p w:rsidR="00F66855" w:rsidRPr="002E6B57" w:rsidRDefault="00DB7C37">
      <w:pPr>
        <w:pStyle w:val="TOC1"/>
        <w:rPr>
          <w:rFonts w:ascii="Calibri" w:eastAsia="Times New Roman" w:hAnsi="Calibri" w:cs="Times New Roman"/>
          <w:noProof/>
          <w:lang w:val="en-GB" w:eastAsia="en-GB"/>
        </w:rPr>
      </w:pPr>
      <w:r w:rsidRPr="00351834">
        <w:fldChar w:fldCharType="begin"/>
      </w:r>
      <w:r w:rsidRPr="00351834">
        <w:instrText xml:space="preserve"> TOC \o "1-3" \h \z \u </w:instrText>
      </w:r>
      <w:r w:rsidRPr="00351834">
        <w:fldChar w:fldCharType="separate"/>
      </w:r>
      <w:hyperlink w:anchor="_Toc53311229" w:history="1">
        <w:r w:rsidR="00F66855" w:rsidRPr="00721298">
          <w:rPr>
            <w:rStyle w:val="Hyperlink"/>
            <w:noProof/>
          </w:rPr>
          <w:t>DEFINIŢII ŞI ABREVIERI</w:t>
        </w:r>
        <w:r w:rsidR="00F66855">
          <w:rPr>
            <w:noProof/>
            <w:webHidden/>
          </w:rPr>
          <w:tab/>
        </w:r>
        <w:r w:rsidR="00F66855">
          <w:rPr>
            <w:noProof/>
            <w:webHidden/>
          </w:rPr>
          <w:fldChar w:fldCharType="begin"/>
        </w:r>
        <w:r w:rsidR="00F66855">
          <w:rPr>
            <w:noProof/>
            <w:webHidden/>
          </w:rPr>
          <w:instrText xml:space="preserve"> PAGEREF _Toc53311229 \h </w:instrText>
        </w:r>
        <w:r w:rsidR="00F66855">
          <w:rPr>
            <w:noProof/>
            <w:webHidden/>
          </w:rPr>
        </w:r>
        <w:r w:rsidR="00F66855">
          <w:rPr>
            <w:noProof/>
            <w:webHidden/>
          </w:rPr>
          <w:fldChar w:fldCharType="separate"/>
        </w:r>
        <w:r w:rsidR="00F66855">
          <w:rPr>
            <w:noProof/>
            <w:webHidden/>
          </w:rPr>
          <w:t>4</w:t>
        </w:r>
        <w:r w:rsidR="00F66855">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30" w:history="1">
        <w:r w:rsidRPr="00721298">
          <w:rPr>
            <w:rStyle w:val="Hyperlink"/>
            <w:noProof/>
          </w:rPr>
          <w:t>PREVEDERI GENERALE</w:t>
        </w:r>
        <w:r>
          <w:rPr>
            <w:noProof/>
            <w:webHidden/>
          </w:rPr>
          <w:tab/>
        </w:r>
        <w:r>
          <w:rPr>
            <w:noProof/>
            <w:webHidden/>
          </w:rPr>
          <w:fldChar w:fldCharType="begin"/>
        </w:r>
        <w:r>
          <w:rPr>
            <w:noProof/>
            <w:webHidden/>
          </w:rPr>
          <w:instrText xml:space="preserve"> PAGEREF _Toc53311230 \h </w:instrText>
        </w:r>
        <w:r>
          <w:rPr>
            <w:noProof/>
            <w:webHidden/>
          </w:rPr>
        </w:r>
        <w:r>
          <w:rPr>
            <w:noProof/>
            <w:webHidden/>
          </w:rPr>
          <w:fldChar w:fldCharType="separate"/>
        </w:r>
        <w:r>
          <w:rPr>
            <w:noProof/>
            <w:webHidden/>
          </w:rPr>
          <w:t>5</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31" w:history="1">
        <w:r w:rsidRPr="00721298">
          <w:rPr>
            <w:rStyle w:val="Hyperlink"/>
            <w:noProof/>
          </w:rPr>
          <w:t>DEPUNEREA PROIECTELOR</w:t>
        </w:r>
        <w:r>
          <w:rPr>
            <w:noProof/>
            <w:webHidden/>
          </w:rPr>
          <w:tab/>
        </w:r>
        <w:r>
          <w:rPr>
            <w:noProof/>
            <w:webHidden/>
          </w:rPr>
          <w:fldChar w:fldCharType="begin"/>
        </w:r>
        <w:r>
          <w:rPr>
            <w:noProof/>
            <w:webHidden/>
          </w:rPr>
          <w:instrText xml:space="preserve"> PAGEREF _Toc53311231 \h </w:instrText>
        </w:r>
        <w:r>
          <w:rPr>
            <w:noProof/>
            <w:webHidden/>
          </w:rPr>
        </w:r>
        <w:r>
          <w:rPr>
            <w:noProof/>
            <w:webHidden/>
          </w:rPr>
          <w:fldChar w:fldCharType="separate"/>
        </w:r>
        <w:r>
          <w:rPr>
            <w:noProof/>
            <w:webHidden/>
          </w:rPr>
          <w:t>9</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32" w:history="1">
        <w:r w:rsidRPr="00721298">
          <w:rPr>
            <w:rStyle w:val="Hyperlink"/>
            <w:noProof/>
          </w:rPr>
          <w:t>CATEGORIILE DE BENEFICIARI ELIGIBILI</w:t>
        </w:r>
        <w:r>
          <w:rPr>
            <w:noProof/>
            <w:webHidden/>
          </w:rPr>
          <w:tab/>
        </w:r>
        <w:r>
          <w:rPr>
            <w:noProof/>
            <w:webHidden/>
          </w:rPr>
          <w:fldChar w:fldCharType="begin"/>
        </w:r>
        <w:r>
          <w:rPr>
            <w:noProof/>
            <w:webHidden/>
          </w:rPr>
          <w:instrText xml:space="preserve"> PAGEREF _Toc53311232 \h </w:instrText>
        </w:r>
        <w:r>
          <w:rPr>
            <w:noProof/>
            <w:webHidden/>
          </w:rPr>
        </w:r>
        <w:r>
          <w:rPr>
            <w:noProof/>
            <w:webHidden/>
          </w:rPr>
          <w:fldChar w:fldCharType="separate"/>
        </w:r>
        <w:r>
          <w:rPr>
            <w:noProof/>
            <w:webHidden/>
          </w:rPr>
          <w:t>9</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33" w:history="1">
        <w:r w:rsidRPr="00721298">
          <w:rPr>
            <w:rStyle w:val="Hyperlink"/>
            <w:noProof/>
          </w:rPr>
          <w:t>TIPURI DE ACȚIUNI ELIGIBILE</w:t>
        </w:r>
        <w:r>
          <w:rPr>
            <w:noProof/>
            <w:webHidden/>
          </w:rPr>
          <w:tab/>
        </w:r>
        <w:r>
          <w:rPr>
            <w:noProof/>
            <w:webHidden/>
          </w:rPr>
          <w:fldChar w:fldCharType="begin"/>
        </w:r>
        <w:r>
          <w:rPr>
            <w:noProof/>
            <w:webHidden/>
          </w:rPr>
          <w:instrText xml:space="preserve"> PAGEREF _Toc53311233 \h </w:instrText>
        </w:r>
        <w:r>
          <w:rPr>
            <w:noProof/>
            <w:webHidden/>
          </w:rPr>
        </w:r>
        <w:r>
          <w:rPr>
            <w:noProof/>
            <w:webHidden/>
          </w:rPr>
          <w:fldChar w:fldCharType="separate"/>
        </w:r>
        <w:r>
          <w:rPr>
            <w:noProof/>
            <w:webHidden/>
          </w:rPr>
          <w:t>10</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34" w:history="1">
        <w:r w:rsidRPr="00721298">
          <w:rPr>
            <w:rStyle w:val="Hyperlink"/>
            <w:noProof/>
          </w:rPr>
          <w:t>TIPURI DE ACȚIUNI NEELIGIBILE</w:t>
        </w:r>
        <w:r>
          <w:rPr>
            <w:noProof/>
            <w:webHidden/>
          </w:rPr>
          <w:tab/>
        </w:r>
        <w:r>
          <w:rPr>
            <w:noProof/>
            <w:webHidden/>
          </w:rPr>
          <w:fldChar w:fldCharType="begin"/>
        </w:r>
        <w:r>
          <w:rPr>
            <w:noProof/>
            <w:webHidden/>
          </w:rPr>
          <w:instrText xml:space="preserve"> PAGEREF _Toc53311234 \h </w:instrText>
        </w:r>
        <w:r>
          <w:rPr>
            <w:noProof/>
            <w:webHidden/>
          </w:rPr>
        </w:r>
        <w:r>
          <w:rPr>
            <w:noProof/>
            <w:webHidden/>
          </w:rPr>
          <w:fldChar w:fldCharType="separate"/>
        </w:r>
        <w:r>
          <w:rPr>
            <w:noProof/>
            <w:webHidden/>
          </w:rPr>
          <w:t>10</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35" w:history="1">
        <w:r w:rsidRPr="00721298">
          <w:rPr>
            <w:rStyle w:val="Hyperlink"/>
            <w:noProof/>
          </w:rPr>
          <w:t>CONDIŢII MINIME OBLIGATORII PENTRU ACORDAREA SPRIJINULUI</w:t>
        </w:r>
        <w:r>
          <w:rPr>
            <w:noProof/>
            <w:webHidden/>
          </w:rPr>
          <w:tab/>
        </w:r>
        <w:r>
          <w:rPr>
            <w:noProof/>
            <w:webHidden/>
          </w:rPr>
          <w:fldChar w:fldCharType="begin"/>
        </w:r>
        <w:r>
          <w:rPr>
            <w:noProof/>
            <w:webHidden/>
          </w:rPr>
          <w:instrText xml:space="preserve"> PAGEREF _Toc53311235 \h </w:instrText>
        </w:r>
        <w:r>
          <w:rPr>
            <w:noProof/>
            <w:webHidden/>
          </w:rPr>
        </w:r>
        <w:r>
          <w:rPr>
            <w:noProof/>
            <w:webHidden/>
          </w:rPr>
          <w:fldChar w:fldCharType="separate"/>
        </w:r>
        <w:r>
          <w:rPr>
            <w:noProof/>
            <w:webHidden/>
          </w:rPr>
          <w:t>10</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36" w:history="1">
        <w:r w:rsidRPr="00721298">
          <w:rPr>
            <w:rStyle w:val="Hyperlink"/>
            <w:noProof/>
          </w:rPr>
          <w:t>CHELTUIELI ELIGIBILE ŞI NEELIGIBILE</w:t>
        </w:r>
        <w:r>
          <w:rPr>
            <w:noProof/>
            <w:webHidden/>
          </w:rPr>
          <w:tab/>
        </w:r>
        <w:r>
          <w:rPr>
            <w:noProof/>
            <w:webHidden/>
          </w:rPr>
          <w:fldChar w:fldCharType="begin"/>
        </w:r>
        <w:r>
          <w:rPr>
            <w:noProof/>
            <w:webHidden/>
          </w:rPr>
          <w:instrText xml:space="preserve"> PAGEREF _Toc53311236 \h </w:instrText>
        </w:r>
        <w:r>
          <w:rPr>
            <w:noProof/>
            <w:webHidden/>
          </w:rPr>
        </w:r>
        <w:r>
          <w:rPr>
            <w:noProof/>
            <w:webHidden/>
          </w:rPr>
          <w:fldChar w:fldCharType="separate"/>
        </w:r>
        <w:r>
          <w:rPr>
            <w:noProof/>
            <w:webHidden/>
          </w:rPr>
          <w:t>11</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37" w:history="1">
        <w:r w:rsidRPr="00721298">
          <w:rPr>
            <w:rStyle w:val="Hyperlink"/>
            <w:noProof/>
          </w:rPr>
          <w:t>SELECŢIA PROIECTELOR</w:t>
        </w:r>
        <w:r>
          <w:rPr>
            <w:noProof/>
            <w:webHidden/>
          </w:rPr>
          <w:tab/>
        </w:r>
        <w:r>
          <w:rPr>
            <w:noProof/>
            <w:webHidden/>
          </w:rPr>
          <w:fldChar w:fldCharType="begin"/>
        </w:r>
        <w:r>
          <w:rPr>
            <w:noProof/>
            <w:webHidden/>
          </w:rPr>
          <w:instrText xml:space="preserve"> PAGEREF _Toc53311237 \h </w:instrText>
        </w:r>
        <w:r>
          <w:rPr>
            <w:noProof/>
            <w:webHidden/>
          </w:rPr>
        </w:r>
        <w:r>
          <w:rPr>
            <w:noProof/>
            <w:webHidden/>
          </w:rPr>
          <w:fldChar w:fldCharType="separate"/>
        </w:r>
        <w:r>
          <w:rPr>
            <w:noProof/>
            <w:webHidden/>
          </w:rPr>
          <w:t>15</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38" w:history="1">
        <w:r w:rsidRPr="00721298">
          <w:rPr>
            <w:rStyle w:val="Hyperlink"/>
            <w:noProof/>
          </w:rPr>
          <w:t>PROCEDURA DE EVALUARE ȘI SELECȚIE A PROIECTELOR DEPUSE ÎN CADRUL SDL</w:t>
        </w:r>
        <w:r>
          <w:rPr>
            <w:noProof/>
            <w:webHidden/>
          </w:rPr>
          <w:tab/>
        </w:r>
        <w:r>
          <w:rPr>
            <w:noProof/>
            <w:webHidden/>
          </w:rPr>
          <w:fldChar w:fldCharType="begin"/>
        </w:r>
        <w:r>
          <w:rPr>
            <w:noProof/>
            <w:webHidden/>
          </w:rPr>
          <w:instrText xml:space="preserve"> PAGEREF _Toc53311238 \h </w:instrText>
        </w:r>
        <w:r>
          <w:rPr>
            <w:noProof/>
            <w:webHidden/>
          </w:rPr>
        </w:r>
        <w:r>
          <w:rPr>
            <w:noProof/>
            <w:webHidden/>
          </w:rPr>
          <w:fldChar w:fldCharType="separate"/>
        </w:r>
        <w:r>
          <w:rPr>
            <w:noProof/>
            <w:webHidden/>
          </w:rPr>
          <w:t>16</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39" w:history="1">
        <w:r w:rsidRPr="00721298">
          <w:rPr>
            <w:rStyle w:val="Hyperlink"/>
            <w:noProof/>
          </w:rPr>
          <w:t>COMPLETAREA, DEPUNEREA ȘI VERIFICAREA DOSARULUI CERERII DE FINANȚARE</w:t>
        </w:r>
        <w:r>
          <w:rPr>
            <w:noProof/>
            <w:webHidden/>
          </w:rPr>
          <w:tab/>
        </w:r>
        <w:r>
          <w:rPr>
            <w:noProof/>
            <w:webHidden/>
          </w:rPr>
          <w:fldChar w:fldCharType="begin"/>
        </w:r>
        <w:r>
          <w:rPr>
            <w:noProof/>
            <w:webHidden/>
          </w:rPr>
          <w:instrText xml:space="preserve"> PAGEREF _Toc53311239 \h </w:instrText>
        </w:r>
        <w:r>
          <w:rPr>
            <w:noProof/>
            <w:webHidden/>
          </w:rPr>
        </w:r>
        <w:r>
          <w:rPr>
            <w:noProof/>
            <w:webHidden/>
          </w:rPr>
          <w:fldChar w:fldCharType="separate"/>
        </w:r>
        <w:r>
          <w:rPr>
            <w:noProof/>
            <w:webHidden/>
          </w:rPr>
          <w:t>20</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40" w:history="1">
        <w:r w:rsidRPr="00721298">
          <w:rPr>
            <w:rStyle w:val="Hyperlink"/>
            <w:noProof/>
          </w:rPr>
          <w:t>CONTRACTAREA FONDURILOR</w:t>
        </w:r>
        <w:r>
          <w:rPr>
            <w:noProof/>
            <w:webHidden/>
          </w:rPr>
          <w:tab/>
        </w:r>
        <w:r>
          <w:rPr>
            <w:noProof/>
            <w:webHidden/>
          </w:rPr>
          <w:fldChar w:fldCharType="begin"/>
        </w:r>
        <w:r>
          <w:rPr>
            <w:noProof/>
            <w:webHidden/>
          </w:rPr>
          <w:instrText xml:space="preserve"> PAGEREF _Toc53311240 \h </w:instrText>
        </w:r>
        <w:r>
          <w:rPr>
            <w:noProof/>
            <w:webHidden/>
          </w:rPr>
        </w:r>
        <w:r>
          <w:rPr>
            <w:noProof/>
            <w:webHidden/>
          </w:rPr>
          <w:fldChar w:fldCharType="separate"/>
        </w:r>
        <w:r>
          <w:rPr>
            <w:noProof/>
            <w:webHidden/>
          </w:rPr>
          <w:t>24</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41" w:history="1">
        <w:r w:rsidRPr="00721298">
          <w:rPr>
            <w:rStyle w:val="Hyperlink"/>
            <w:noProof/>
          </w:rPr>
          <w:t>ACHIZIȚII</w:t>
        </w:r>
        <w:r>
          <w:rPr>
            <w:noProof/>
            <w:webHidden/>
          </w:rPr>
          <w:tab/>
        </w:r>
        <w:r>
          <w:rPr>
            <w:noProof/>
            <w:webHidden/>
          </w:rPr>
          <w:fldChar w:fldCharType="begin"/>
        </w:r>
        <w:r>
          <w:rPr>
            <w:noProof/>
            <w:webHidden/>
          </w:rPr>
          <w:instrText xml:space="preserve"> PAGEREF _Toc53311241 \h </w:instrText>
        </w:r>
        <w:r>
          <w:rPr>
            <w:noProof/>
            <w:webHidden/>
          </w:rPr>
        </w:r>
        <w:r>
          <w:rPr>
            <w:noProof/>
            <w:webHidden/>
          </w:rPr>
          <w:fldChar w:fldCharType="separate"/>
        </w:r>
        <w:r>
          <w:rPr>
            <w:noProof/>
            <w:webHidden/>
          </w:rPr>
          <w:t>24</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42" w:history="1">
        <w:r w:rsidRPr="00721298">
          <w:rPr>
            <w:rStyle w:val="Hyperlink"/>
            <w:noProof/>
          </w:rPr>
          <w:t>IMPLEMENTAREA CONTRACTELOR</w:t>
        </w:r>
        <w:r>
          <w:rPr>
            <w:noProof/>
            <w:webHidden/>
          </w:rPr>
          <w:tab/>
        </w:r>
        <w:r>
          <w:rPr>
            <w:noProof/>
            <w:webHidden/>
          </w:rPr>
          <w:fldChar w:fldCharType="begin"/>
        </w:r>
        <w:r>
          <w:rPr>
            <w:noProof/>
            <w:webHidden/>
          </w:rPr>
          <w:instrText xml:space="preserve"> PAGEREF _Toc53311242 \h </w:instrText>
        </w:r>
        <w:r>
          <w:rPr>
            <w:noProof/>
            <w:webHidden/>
          </w:rPr>
        </w:r>
        <w:r>
          <w:rPr>
            <w:noProof/>
            <w:webHidden/>
          </w:rPr>
          <w:fldChar w:fldCharType="separate"/>
        </w:r>
        <w:r>
          <w:rPr>
            <w:noProof/>
            <w:webHidden/>
          </w:rPr>
          <w:t>24</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43" w:history="1">
        <w:r w:rsidRPr="00721298">
          <w:rPr>
            <w:rStyle w:val="Hyperlink"/>
            <w:noProof/>
          </w:rPr>
          <w:t>CONDIȚII SPECIFICE PENTRU ORGANIZAREA S</w:t>
        </w:r>
        <w:r w:rsidRPr="00721298">
          <w:rPr>
            <w:rStyle w:val="Hyperlink"/>
            <w:noProof/>
          </w:rPr>
          <w:t>E</w:t>
        </w:r>
        <w:r w:rsidRPr="00721298">
          <w:rPr>
            <w:rStyle w:val="Hyperlink"/>
            <w:noProof/>
          </w:rPr>
          <w:t>SIUNILOR ONLINE:</w:t>
        </w:r>
        <w:r>
          <w:rPr>
            <w:noProof/>
            <w:webHidden/>
          </w:rPr>
          <w:tab/>
        </w:r>
        <w:r>
          <w:rPr>
            <w:noProof/>
            <w:webHidden/>
          </w:rPr>
          <w:fldChar w:fldCharType="begin"/>
        </w:r>
        <w:r>
          <w:rPr>
            <w:noProof/>
            <w:webHidden/>
          </w:rPr>
          <w:instrText xml:space="preserve"> PAGEREF _Toc53311243 \h </w:instrText>
        </w:r>
        <w:r>
          <w:rPr>
            <w:noProof/>
            <w:webHidden/>
          </w:rPr>
        </w:r>
        <w:r>
          <w:rPr>
            <w:noProof/>
            <w:webHidden/>
          </w:rPr>
          <w:fldChar w:fldCharType="separate"/>
        </w:r>
        <w:r>
          <w:rPr>
            <w:noProof/>
            <w:webHidden/>
          </w:rPr>
          <w:t>25</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44" w:history="1">
        <w:r w:rsidRPr="00721298">
          <w:rPr>
            <w:rStyle w:val="Hyperlink"/>
            <w:noProof/>
          </w:rPr>
          <w:t>TERMENELE  LIMITĂ ȘI CONDIȚIILE PENTRU DEPUNEREA CERERILOR DE PLATĂ A AVANSULUI ȘI A CELOR AFERENTE TRANȘELOR DE PLATĂ</w:t>
        </w:r>
        <w:r>
          <w:rPr>
            <w:noProof/>
            <w:webHidden/>
          </w:rPr>
          <w:tab/>
        </w:r>
        <w:r>
          <w:rPr>
            <w:noProof/>
            <w:webHidden/>
          </w:rPr>
          <w:fldChar w:fldCharType="begin"/>
        </w:r>
        <w:r>
          <w:rPr>
            <w:noProof/>
            <w:webHidden/>
          </w:rPr>
          <w:instrText xml:space="preserve"> PAGEREF _Toc53311244 \h </w:instrText>
        </w:r>
        <w:r>
          <w:rPr>
            <w:noProof/>
            <w:webHidden/>
          </w:rPr>
        </w:r>
        <w:r>
          <w:rPr>
            <w:noProof/>
            <w:webHidden/>
          </w:rPr>
          <w:fldChar w:fldCharType="separate"/>
        </w:r>
        <w:r>
          <w:rPr>
            <w:noProof/>
            <w:webHidden/>
          </w:rPr>
          <w:t>25</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45" w:history="1">
        <w:r w:rsidRPr="00721298">
          <w:rPr>
            <w:rStyle w:val="Hyperlink"/>
            <w:noProof/>
          </w:rPr>
          <w:t>AVANS</w:t>
        </w:r>
        <w:r>
          <w:rPr>
            <w:noProof/>
            <w:webHidden/>
          </w:rPr>
          <w:tab/>
        </w:r>
        <w:r>
          <w:rPr>
            <w:noProof/>
            <w:webHidden/>
          </w:rPr>
          <w:fldChar w:fldCharType="begin"/>
        </w:r>
        <w:r>
          <w:rPr>
            <w:noProof/>
            <w:webHidden/>
          </w:rPr>
          <w:instrText xml:space="preserve"> PAGEREF _Toc53311245 \h </w:instrText>
        </w:r>
        <w:r>
          <w:rPr>
            <w:noProof/>
            <w:webHidden/>
          </w:rPr>
        </w:r>
        <w:r>
          <w:rPr>
            <w:noProof/>
            <w:webHidden/>
          </w:rPr>
          <w:fldChar w:fldCharType="separate"/>
        </w:r>
        <w:r>
          <w:rPr>
            <w:noProof/>
            <w:webHidden/>
          </w:rPr>
          <w:t>26</w:t>
        </w:r>
        <w:r>
          <w:rPr>
            <w:noProof/>
            <w:webHidden/>
          </w:rPr>
          <w:fldChar w:fldCharType="end"/>
        </w:r>
      </w:hyperlink>
    </w:p>
    <w:p w:rsidR="00F66855" w:rsidRPr="002E6B57" w:rsidRDefault="00F66855">
      <w:pPr>
        <w:pStyle w:val="TOC1"/>
        <w:rPr>
          <w:rFonts w:ascii="Calibri" w:eastAsia="Times New Roman" w:hAnsi="Calibri" w:cs="Times New Roman"/>
          <w:noProof/>
          <w:lang w:val="en-GB" w:eastAsia="en-GB"/>
        </w:rPr>
      </w:pPr>
      <w:hyperlink w:anchor="_Toc53311246" w:history="1">
        <w:r w:rsidRPr="00721298">
          <w:rPr>
            <w:rStyle w:val="Hyperlink"/>
            <w:noProof/>
          </w:rPr>
          <w:t>MONITORIZAREA PROIECTULUI</w:t>
        </w:r>
        <w:r>
          <w:rPr>
            <w:noProof/>
            <w:webHidden/>
          </w:rPr>
          <w:tab/>
        </w:r>
        <w:r>
          <w:rPr>
            <w:noProof/>
            <w:webHidden/>
          </w:rPr>
          <w:fldChar w:fldCharType="begin"/>
        </w:r>
        <w:r>
          <w:rPr>
            <w:noProof/>
            <w:webHidden/>
          </w:rPr>
          <w:instrText xml:space="preserve"> PAGEREF _Toc53311246 \h </w:instrText>
        </w:r>
        <w:r>
          <w:rPr>
            <w:noProof/>
            <w:webHidden/>
          </w:rPr>
        </w:r>
        <w:r>
          <w:rPr>
            <w:noProof/>
            <w:webHidden/>
          </w:rPr>
          <w:fldChar w:fldCharType="separate"/>
        </w:r>
        <w:r>
          <w:rPr>
            <w:noProof/>
            <w:webHidden/>
          </w:rPr>
          <w:t>26</w:t>
        </w:r>
        <w:r>
          <w:rPr>
            <w:noProof/>
            <w:webHidden/>
          </w:rPr>
          <w:fldChar w:fldCharType="end"/>
        </w:r>
      </w:hyperlink>
    </w:p>
    <w:p w:rsidR="00DB7C37" w:rsidRPr="00351834" w:rsidRDefault="00DB7C37" w:rsidP="00934035">
      <w:pPr>
        <w:spacing w:after="0" w:line="240" w:lineRule="auto"/>
      </w:pPr>
      <w:r w:rsidRPr="00351834">
        <w:rPr>
          <w:b/>
          <w:bCs/>
          <w:noProof/>
        </w:rPr>
        <w:fldChar w:fldCharType="end"/>
      </w:r>
    </w:p>
    <w:p w:rsidR="00DB7C37" w:rsidRPr="00351834" w:rsidRDefault="00DB7C37" w:rsidP="005C3C8E">
      <w:pPr>
        <w:spacing w:after="0" w:line="276" w:lineRule="auto"/>
        <w:jc w:val="center"/>
        <w:rPr>
          <w:rFonts w:cs="Times New Roman"/>
          <w:b/>
          <w:i/>
          <w:sz w:val="30"/>
          <w:szCs w:val="30"/>
        </w:rPr>
        <w:sectPr w:rsidR="00DB7C37" w:rsidRPr="0035183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600" w:charSpace="36864"/>
        </w:sectPr>
      </w:pPr>
    </w:p>
    <w:p w:rsidR="0092411F" w:rsidRPr="00351834" w:rsidRDefault="0092411F" w:rsidP="005C3C8E">
      <w:pPr>
        <w:spacing w:after="0" w:line="276" w:lineRule="auto"/>
        <w:jc w:val="center"/>
        <w:rPr>
          <w:rFonts w:cs="Times New Roman"/>
          <w:b/>
          <w:i/>
          <w:sz w:val="30"/>
          <w:szCs w:val="30"/>
        </w:rPr>
      </w:pPr>
    </w:p>
    <w:p w:rsidR="0092411F" w:rsidRPr="00351834" w:rsidRDefault="0092411F" w:rsidP="005C3C8E">
      <w:pPr>
        <w:pStyle w:val="Heading1"/>
        <w:spacing w:before="0" w:line="276" w:lineRule="auto"/>
      </w:pPr>
      <w:bookmarkStart w:id="3" w:name="_Toc53311229"/>
      <w:r w:rsidRPr="00351834">
        <w:t>DEFINIŢII ŞI ABREVIERI</w:t>
      </w:r>
      <w:bookmarkEnd w:id="3"/>
    </w:p>
    <w:p w:rsidR="0092411F" w:rsidRPr="00351834" w:rsidRDefault="0092411F" w:rsidP="005C3C8E">
      <w:pPr>
        <w:pStyle w:val="ListParagraph"/>
        <w:shd w:val="clear" w:color="auto" w:fill="FFFFFF"/>
        <w:spacing w:line="276" w:lineRule="auto"/>
        <w:ind w:left="630"/>
        <w:rPr>
          <w:rFonts w:ascii="Cambria" w:hAnsi="Cambria" w:cs="Times New Roman"/>
          <w:sz w:val="32"/>
          <w:szCs w:val="32"/>
          <w:lang w:val="ro-RO"/>
        </w:rPr>
      </w:pPr>
    </w:p>
    <w:p w:rsidR="0092411F" w:rsidRPr="00351834" w:rsidRDefault="0092411F" w:rsidP="005C3C8E">
      <w:pPr>
        <w:spacing w:after="0" w:line="276" w:lineRule="auto"/>
        <w:rPr>
          <w:b/>
          <w:bCs/>
        </w:rPr>
      </w:pPr>
      <w:r w:rsidRPr="00351834">
        <w:rPr>
          <w:b/>
          <w:bCs/>
        </w:rPr>
        <w:t xml:space="preserve">FEADR </w:t>
      </w:r>
      <w:r w:rsidRPr="00351834">
        <w:t xml:space="preserve">– Fondul European Agricol pentru Dezvoltare Rurală, este un instrument de finanţare creat de Uniunea Europeană pentru implementarea Politicii Agricole Comune; </w:t>
      </w:r>
    </w:p>
    <w:p w:rsidR="0092411F" w:rsidRPr="00351834" w:rsidRDefault="0092411F" w:rsidP="005C3C8E">
      <w:pPr>
        <w:spacing w:after="0" w:line="276" w:lineRule="auto"/>
        <w:rPr>
          <w:b/>
          <w:bCs/>
        </w:rPr>
      </w:pPr>
      <w:r w:rsidRPr="00351834">
        <w:rPr>
          <w:b/>
          <w:bCs/>
        </w:rPr>
        <w:t xml:space="preserve">PNDR </w:t>
      </w:r>
      <w:r w:rsidRPr="00351834">
        <w:t xml:space="preserve">– Programul Naţional de Dezvoltare Rurală este documentul pe baza căruia va putea fi accesat FEADR şi care respectă liniile directoare strategice de dezvoltare rurală ale Uniunii Europene; </w:t>
      </w:r>
    </w:p>
    <w:p w:rsidR="0092411F" w:rsidRPr="00351834" w:rsidRDefault="0092411F" w:rsidP="005C3C8E">
      <w:pPr>
        <w:spacing w:after="0" w:line="276" w:lineRule="auto"/>
        <w:rPr>
          <w:b/>
          <w:bCs/>
        </w:rPr>
      </w:pPr>
      <w:r w:rsidRPr="00351834">
        <w:rPr>
          <w:b/>
          <w:bCs/>
        </w:rPr>
        <w:t xml:space="preserve">MADR </w:t>
      </w:r>
      <w:r w:rsidRPr="00351834">
        <w:t xml:space="preserve">– Ministerul Agriculturii şi Dezvoltării Rurale; </w:t>
      </w:r>
    </w:p>
    <w:p w:rsidR="0092411F" w:rsidRPr="00351834" w:rsidRDefault="0092411F" w:rsidP="005C3C8E">
      <w:pPr>
        <w:spacing w:after="0" w:line="276" w:lineRule="auto"/>
        <w:rPr>
          <w:b/>
          <w:bCs/>
        </w:rPr>
      </w:pPr>
      <w:r w:rsidRPr="00351834">
        <w:rPr>
          <w:b/>
          <w:bCs/>
        </w:rPr>
        <w:t xml:space="preserve">AM – PNDR </w:t>
      </w:r>
      <w:r w:rsidRPr="00351834">
        <w:t xml:space="preserve">– Autoritatea de Management pentru Programul Naţional de Dezvoltare Rurală; </w:t>
      </w:r>
    </w:p>
    <w:p w:rsidR="0092411F" w:rsidRPr="00351834" w:rsidRDefault="0092411F" w:rsidP="005C3C8E">
      <w:pPr>
        <w:spacing w:after="0" w:line="276" w:lineRule="auto"/>
        <w:rPr>
          <w:b/>
          <w:bCs/>
        </w:rPr>
      </w:pPr>
      <w:r w:rsidRPr="00351834">
        <w:rPr>
          <w:b/>
          <w:bCs/>
        </w:rPr>
        <w:t xml:space="preserve">AFIR </w:t>
      </w:r>
      <w:r w:rsidRPr="00351834">
        <w:t xml:space="preserve">– Agenţia pentru Finanţarea Investiţiilor Rurale – instituţie publică subordonată MADR care derulează FEADR; </w:t>
      </w:r>
    </w:p>
    <w:p w:rsidR="0092411F" w:rsidRPr="00351834" w:rsidRDefault="0092411F" w:rsidP="005C3C8E">
      <w:pPr>
        <w:spacing w:after="0" w:line="276" w:lineRule="auto"/>
        <w:rPr>
          <w:b/>
          <w:bCs/>
        </w:rPr>
      </w:pPr>
      <w:r w:rsidRPr="00351834">
        <w:rPr>
          <w:b/>
          <w:bCs/>
        </w:rPr>
        <w:t xml:space="preserve">OJFIR </w:t>
      </w:r>
      <w:r w:rsidRPr="00351834">
        <w:t xml:space="preserve">– Oficiul Judeţean pentru Finanţarea Investiţiilor Rurale, structură organizatorică la nivel judeţean a AFIR (la nivel naţional există 41 Oficii Judeţene); </w:t>
      </w:r>
    </w:p>
    <w:p w:rsidR="0092411F" w:rsidRPr="00351834" w:rsidRDefault="0092411F" w:rsidP="005C3C8E">
      <w:pPr>
        <w:spacing w:after="0" w:line="276" w:lineRule="auto"/>
        <w:rPr>
          <w:b/>
        </w:rPr>
      </w:pPr>
      <w:r w:rsidRPr="00351834">
        <w:rPr>
          <w:b/>
          <w:bCs/>
        </w:rPr>
        <w:t xml:space="preserve">CRFIR </w:t>
      </w:r>
      <w:r w:rsidRPr="00351834">
        <w:t>- Centrul Regional pentru Finantarea Investitiilor Rurale, structură organizatorică la nivel regional a AFIR (la nivel naţional există 8 Centre Regionale);</w:t>
      </w:r>
    </w:p>
    <w:p w:rsidR="0092411F" w:rsidRPr="00351834" w:rsidRDefault="0092411F" w:rsidP="005C3C8E">
      <w:pPr>
        <w:spacing w:after="0" w:line="276" w:lineRule="auto"/>
        <w:rPr>
          <w:b/>
        </w:rPr>
      </w:pPr>
      <w:r w:rsidRPr="00351834">
        <w:rPr>
          <w:b/>
        </w:rPr>
        <w:t xml:space="preserve">GAL </w:t>
      </w:r>
      <w:r w:rsidRPr="00351834">
        <w:t>– Grup de Acţiune Locală</w:t>
      </w:r>
    </w:p>
    <w:p w:rsidR="0092411F" w:rsidRPr="00351834" w:rsidRDefault="0092411F" w:rsidP="005C3C8E">
      <w:pPr>
        <w:spacing w:after="0" w:line="276" w:lineRule="auto"/>
        <w:rPr>
          <w:b/>
          <w:bCs/>
        </w:rPr>
      </w:pPr>
      <w:r w:rsidRPr="00351834">
        <w:rPr>
          <w:b/>
          <w:bCs/>
        </w:rPr>
        <w:t xml:space="preserve">SOLICITANT </w:t>
      </w:r>
      <w:r w:rsidRPr="00351834">
        <w:rPr>
          <w:b/>
        </w:rPr>
        <w:t xml:space="preserve">– </w:t>
      </w:r>
      <w:r w:rsidR="007069A4" w:rsidRPr="007069A4">
        <w:t>Furnizorii de servicii de formare sau de alte servicii de transfer de cunoștințe și de acțiuni de informare</w:t>
      </w:r>
      <w:r w:rsidRPr="00351834">
        <w:t xml:space="preserve"> </w:t>
      </w:r>
      <w:r w:rsidRPr="00351834">
        <w:rPr>
          <w:b/>
        </w:rPr>
        <w:t xml:space="preserve"> </w:t>
      </w:r>
    </w:p>
    <w:p w:rsidR="0092411F" w:rsidRPr="00351834" w:rsidRDefault="0092411F" w:rsidP="005C3C8E">
      <w:pPr>
        <w:spacing w:after="0" w:line="276" w:lineRule="auto"/>
        <w:rPr>
          <w:b/>
          <w:bCs/>
        </w:rPr>
      </w:pPr>
      <w:r w:rsidRPr="00351834">
        <w:rPr>
          <w:b/>
          <w:bCs/>
        </w:rPr>
        <w:t xml:space="preserve">BENEFICIAR </w:t>
      </w:r>
      <w:r w:rsidRPr="00351834">
        <w:rPr>
          <w:b/>
        </w:rPr>
        <w:t xml:space="preserve">– </w:t>
      </w:r>
      <w:r w:rsidR="007069A4" w:rsidRPr="007069A4">
        <w:t xml:space="preserve">Furnizorii de servicii de formare sau de alte servicii de transfer de cunoștințe și de acțiuni de informare </w:t>
      </w:r>
    </w:p>
    <w:p w:rsidR="0092411F" w:rsidRPr="00351834" w:rsidRDefault="0092411F" w:rsidP="005C3C8E">
      <w:pPr>
        <w:spacing w:after="0" w:line="276" w:lineRule="auto"/>
        <w:rPr>
          <w:b/>
          <w:bCs/>
        </w:rPr>
      </w:pPr>
      <w:r w:rsidRPr="00351834">
        <w:rPr>
          <w:b/>
          <w:bCs/>
        </w:rPr>
        <w:t xml:space="preserve">CEREREA DE FINANŢARE </w:t>
      </w:r>
      <w:r w:rsidRPr="00351834">
        <w:t xml:space="preserve">– reprezintă solicitarea depusă de potenţialul beneficiar în vederea obţinerii finanţării nerambursabile. </w:t>
      </w:r>
    </w:p>
    <w:p w:rsidR="0092411F" w:rsidRPr="00351834" w:rsidRDefault="0092411F" w:rsidP="005C3C8E">
      <w:pPr>
        <w:spacing w:after="0" w:line="276" w:lineRule="auto"/>
        <w:rPr>
          <w:b/>
          <w:bCs/>
        </w:rPr>
      </w:pPr>
      <w:r w:rsidRPr="00351834">
        <w:rPr>
          <w:b/>
          <w:bCs/>
        </w:rPr>
        <w:t xml:space="preserve">SPRIJIN NERAMBURSABIL </w:t>
      </w:r>
      <w:r w:rsidRPr="00351834">
        <w:t xml:space="preserve">– reprezintă suma alocată proiectelor, asigurată prin contribuţia Uniunii Europene şi a Guvernului României. </w:t>
      </w:r>
    </w:p>
    <w:p w:rsidR="0092411F" w:rsidRPr="00351834" w:rsidRDefault="0092411F" w:rsidP="005C3C8E">
      <w:pPr>
        <w:spacing w:after="0" w:line="276" w:lineRule="auto"/>
        <w:rPr>
          <w:b/>
          <w:bCs/>
        </w:rPr>
      </w:pPr>
      <w:r w:rsidRPr="00351834">
        <w:rPr>
          <w:b/>
          <w:bCs/>
        </w:rPr>
        <w:t xml:space="preserve">ELIGIBIL </w:t>
      </w:r>
      <w:r w:rsidRPr="00351834">
        <w:t xml:space="preserve">– reprezintă îndeplinirea condiţiilor şi criteriilor minime de către un solicitant aşa cum sunt precizate în Ghidul Solicitantului, Cererea de Finanţare şi Contractul de Finanţare pentru FEADR. </w:t>
      </w:r>
    </w:p>
    <w:p w:rsidR="0092411F" w:rsidRPr="00351834" w:rsidRDefault="0092411F" w:rsidP="005C3C8E">
      <w:pPr>
        <w:spacing w:after="0" w:line="276" w:lineRule="auto"/>
        <w:rPr>
          <w:b/>
          <w:bCs/>
        </w:rPr>
      </w:pPr>
      <w:r w:rsidRPr="00351834">
        <w:rPr>
          <w:b/>
          <w:bCs/>
        </w:rPr>
        <w:t xml:space="preserve">EVALUARE </w:t>
      </w:r>
      <w:r w:rsidRPr="00351834">
        <w:t xml:space="preserve">– acţiune procedurală prin care documentaţia pentru care se solicită finanţare este analizată pentru verificarea îndeplinirii condiţiilor minime pentru acordarea sprijinului şi pentru selectarea proiectului, în vederea contractării. </w:t>
      </w:r>
    </w:p>
    <w:p w:rsidR="0092411F" w:rsidRPr="00351834" w:rsidRDefault="0092411F" w:rsidP="005C3C8E">
      <w:pPr>
        <w:spacing w:after="0" w:line="276" w:lineRule="auto"/>
        <w:rPr>
          <w:b/>
          <w:bCs/>
        </w:rPr>
      </w:pPr>
      <w:r w:rsidRPr="00351834">
        <w:rPr>
          <w:b/>
          <w:bCs/>
        </w:rPr>
        <w:t xml:space="preserve">FIŞA MĂSURII </w:t>
      </w:r>
      <w:r w:rsidRPr="00351834">
        <w:t xml:space="preserve">– descrie motivaţia sprijinului financiar nerambursabil oferit, obiectivele măsurii, aria de aplicare şi acţiunile prevăzute, tipul de investiţie, menţionează categoriile de beneficiar şi tipul sprijinului. </w:t>
      </w:r>
    </w:p>
    <w:p w:rsidR="0092411F" w:rsidRPr="00351834" w:rsidRDefault="0092411F" w:rsidP="005C3C8E">
      <w:pPr>
        <w:spacing w:after="0" w:line="276" w:lineRule="auto"/>
        <w:rPr>
          <w:b/>
          <w:bCs/>
        </w:rPr>
      </w:pPr>
      <w:r w:rsidRPr="00351834">
        <w:rPr>
          <w:b/>
          <w:bCs/>
        </w:rPr>
        <w:t xml:space="preserve">MĂSURA </w:t>
      </w:r>
      <w:r w:rsidRPr="00351834">
        <w:t xml:space="preserve">– defineşte aria de finanţare prin care se poate realiza cofinanţarea proiectelor (reprezintă o sumă de activităţi cofinanţate prin fonduri nerambursabile). </w:t>
      </w:r>
    </w:p>
    <w:p w:rsidR="0092411F" w:rsidRPr="00351834" w:rsidRDefault="0092411F" w:rsidP="005C3C8E">
      <w:pPr>
        <w:spacing w:after="0" w:line="276" w:lineRule="auto"/>
        <w:rPr>
          <w:b/>
          <w:bCs/>
        </w:rPr>
      </w:pPr>
      <w:r w:rsidRPr="00351834">
        <w:rPr>
          <w:b/>
          <w:bCs/>
        </w:rPr>
        <w:t xml:space="preserve">PUNCTAJ MINIM </w:t>
      </w:r>
      <w:r w:rsidRPr="00351834">
        <w:t>- reprezintă punctajul minim sub care un proiect eligibil nu poate intra la finanţare.</w:t>
      </w:r>
    </w:p>
    <w:p w:rsidR="0092411F" w:rsidRPr="00351834" w:rsidRDefault="0092411F" w:rsidP="005C3C8E">
      <w:pPr>
        <w:spacing w:after="0" w:line="276" w:lineRule="auto"/>
        <w:rPr>
          <w:b/>
          <w:bCs/>
        </w:rPr>
      </w:pPr>
      <w:r w:rsidRPr="00351834">
        <w:rPr>
          <w:b/>
          <w:bCs/>
        </w:rPr>
        <w:t xml:space="preserve">REPREZENTANT LEGAL </w:t>
      </w:r>
      <w:r w:rsidRPr="00351834">
        <w:t xml:space="preserve">– reprezentant al proiectului care depune Cererea de Finanţare şi în cazul în care Cererea de Finanţare va fi selectată, semnează Contractul de Finanţare şi care trebuie să aibă responsabilităţi şi putere decizională din punct de vedere financiar în cadrul societăţii. </w:t>
      </w:r>
    </w:p>
    <w:p w:rsidR="0092411F" w:rsidRPr="00351834" w:rsidRDefault="0092411F" w:rsidP="005C3C8E">
      <w:pPr>
        <w:spacing w:after="0" w:line="276" w:lineRule="auto"/>
      </w:pPr>
      <w:r w:rsidRPr="00351834">
        <w:rPr>
          <w:b/>
          <w:bCs/>
        </w:rPr>
        <w:lastRenderedPageBreak/>
        <w:t xml:space="preserve">SPAȚIUL RURAL - </w:t>
      </w:r>
      <w:r w:rsidRPr="00351834">
        <w:t>totalitatea comunelor la nivel de unitate administrativ-teritorială, comuna fiind cea mai mică unitate administrativ-teritorială, nivel NUTS 5.</w:t>
      </w:r>
    </w:p>
    <w:p w:rsidR="005C3C8E" w:rsidRPr="00351834" w:rsidRDefault="005C3C8E" w:rsidP="005C3C8E">
      <w:pPr>
        <w:spacing w:after="0" w:line="276" w:lineRule="auto"/>
      </w:pPr>
      <w:r w:rsidRPr="00351834">
        <w:rPr>
          <w:b/>
          <w:bCs/>
        </w:rPr>
        <w:t>„MĂSURĂ ATIPICĂ”</w:t>
      </w:r>
      <w:r w:rsidRPr="00351834">
        <w:t xml:space="preserve"> - o măsură care nu este similară unei măsuri din PNDR 2014 – 2020; măsurile care nu pot fi asimilate niciunui art. din Titlul III: Sprijinul pentru dezvoltarea rurală al Reg. (UE) nr. 1305/2013, pot fi incluse în SDL, având încadrarea doar pe domenii de intervenție, priorități și obiective, conform art. 4-5 din Reg. (UE) nr. 1305/2013.</w:t>
      </w:r>
    </w:p>
    <w:p w:rsidR="005C3C8E" w:rsidRPr="00351834" w:rsidRDefault="005C3C8E" w:rsidP="005C3C8E">
      <w:pPr>
        <w:spacing w:after="0" w:line="276" w:lineRule="auto"/>
      </w:pPr>
    </w:p>
    <w:p w:rsidR="005C3C8E" w:rsidRPr="00351834" w:rsidRDefault="005C3C8E" w:rsidP="005C3C8E">
      <w:pPr>
        <w:pStyle w:val="Heading1"/>
        <w:spacing w:before="0" w:line="276" w:lineRule="auto"/>
      </w:pPr>
      <w:bookmarkStart w:id="4" w:name="_Toc478641734"/>
    </w:p>
    <w:p w:rsidR="0092411F" w:rsidRPr="00351834" w:rsidRDefault="0092411F" w:rsidP="005C3C8E">
      <w:pPr>
        <w:pStyle w:val="Heading1"/>
        <w:spacing w:before="0" w:line="276" w:lineRule="auto"/>
      </w:pPr>
      <w:bookmarkStart w:id="5" w:name="_Toc53311230"/>
      <w:r w:rsidRPr="00351834">
        <w:t>PREVEDERI GENERALE</w:t>
      </w:r>
      <w:bookmarkEnd w:id="4"/>
      <w:bookmarkEnd w:id="5"/>
    </w:p>
    <w:p w:rsidR="0092411F" w:rsidRPr="00351834" w:rsidRDefault="0092411F" w:rsidP="005C3C8E">
      <w:pPr>
        <w:spacing w:after="0" w:line="276" w:lineRule="auto"/>
        <w:rPr>
          <w:rFonts w:cs="Times New Roman"/>
        </w:rPr>
      </w:pPr>
    </w:p>
    <w:p w:rsidR="00C31244" w:rsidRPr="00351834" w:rsidRDefault="00C31244" w:rsidP="00C31244">
      <w:pPr>
        <w:pStyle w:val="WW-Default"/>
        <w:spacing w:line="276" w:lineRule="auto"/>
        <w:rPr>
          <w:rFonts w:ascii="Cambria" w:hAnsi="Cambria"/>
          <w:color w:val="auto"/>
          <w:sz w:val="22"/>
          <w:szCs w:val="22"/>
        </w:rPr>
      </w:pPr>
      <w:r w:rsidRPr="00351834">
        <w:rPr>
          <w:rFonts w:ascii="Cambria" w:hAnsi="Cambria"/>
          <w:color w:val="auto"/>
          <w:sz w:val="22"/>
          <w:szCs w:val="22"/>
        </w:rPr>
        <w:t>Obiectivul sprijinului este facilitarea transferului de cunoştinţe și competențe relevante care să permită dezvoltarea sustenabilă a teritoriului.</w:t>
      </w:r>
    </w:p>
    <w:p w:rsidR="00C31244" w:rsidRPr="00351834" w:rsidRDefault="00C31244" w:rsidP="00C31244">
      <w:pPr>
        <w:pStyle w:val="WW-Default"/>
        <w:spacing w:line="276" w:lineRule="auto"/>
        <w:rPr>
          <w:rFonts w:ascii="Cambria" w:hAnsi="Cambria"/>
          <w:color w:val="auto"/>
          <w:sz w:val="22"/>
          <w:szCs w:val="22"/>
        </w:rPr>
      </w:pPr>
    </w:p>
    <w:p w:rsidR="00C31244" w:rsidRPr="00351834" w:rsidRDefault="00C31244" w:rsidP="00C31244">
      <w:pPr>
        <w:pStyle w:val="WW-Default"/>
        <w:spacing w:line="276" w:lineRule="auto"/>
        <w:rPr>
          <w:rFonts w:ascii="Cambria" w:hAnsi="Cambria"/>
          <w:color w:val="auto"/>
          <w:sz w:val="22"/>
          <w:szCs w:val="22"/>
        </w:rPr>
      </w:pPr>
      <w:r w:rsidRPr="00351834">
        <w:rPr>
          <w:rFonts w:ascii="Cambria" w:hAnsi="Cambria"/>
          <w:color w:val="auto"/>
          <w:sz w:val="22"/>
          <w:szCs w:val="22"/>
        </w:rPr>
        <w:t xml:space="preserve">În condițiile schimbării realității economice, tot mai mult se concentrează pe un model de inovații deschise, în special din punctul de vedere al accesului la cunoștințe și informații și al procesului de difuzare a cunoștințelor. Ele reprezintă una dintre cele mai importante tendințe în economia contemporană. </w:t>
      </w:r>
    </w:p>
    <w:p w:rsidR="00C31244" w:rsidRPr="00351834" w:rsidRDefault="00C31244" w:rsidP="00C31244">
      <w:pPr>
        <w:pStyle w:val="WW-Default"/>
        <w:spacing w:line="276" w:lineRule="auto"/>
        <w:rPr>
          <w:rFonts w:ascii="Cambria" w:hAnsi="Cambria"/>
          <w:color w:val="auto"/>
          <w:sz w:val="22"/>
          <w:szCs w:val="22"/>
        </w:rPr>
      </w:pPr>
      <w:r w:rsidRPr="00351834">
        <w:rPr>
          <w:rFonts w:ascii="Cambria" w:hAnsi="Cambria"/>
          <w:color w:val="auto"/>
          <w:sz w:val="22"/>
          <w:szCs w:val="22"/>
        </w:rPr>
        <w:t>Dezvoltarea durabilă a zonelor rurale depinde în mare măsură de abilitățile de a absorbi inovația, de a dobândi cunoștințe și de a gestiona cu pricepere procesele de dezvoltare. Inițiativele din acest domeniu trebuie să se concentreze pe îmbunătățirea eficacității educației, a activității sociale, a disponibilității și a mobilității și îmbunătățirea sistematică a calității resurselor de muncă și a educației, în special în zonele rurale, deoarece infrastructura învățământului superior indică o concentrare vizibilă în zonele urbane.</w:t>
      </w:r>
    </w:p>
    <w:p w:rsidR="0092411F" w:rsidRPr="00351834" w:rsidRDefault="00C31244" w:rsidP="00C31244">
      <w:pPr>
        <w:pStyle w:val="WW-Default"/>
        <w:spacing w:line="276" w:lineRule="auto"/>
        <w:jc w:val="both"/>
        <w:rPr>
          <w:rFonts w:ascii="Cambria" w:hAnsi="Cambria"/>
          <w:color w:val="auto"/>
          <w:sz w:val="22"/>
          <w:szCs w:val="22"/>
        </w:rPr>
      </w:pPr>
      <w:r w:rsidRPr="00351834">
        <w:rPr>
          <w:rFonts w:ascii="Cambria" w:hAnsi="Cambria"/>
          <w:color w:val="auto"/>
          <w:sz w:val="22"/>
          <w:szCs w:val="22"/>
        </w:rPr>
        <w:t>Este necesară intensificarea transferului de cunoștințe pentru a consolida cooperarea între școli/universități și antreprenori și parteneri sociali și accentul continuu pe rolul cunoștințelor și inovațiilor, transferul acestora și o educație mai bună în zonele rurale, abordându-le ca oportunități pentru îmbunătățirea calității vieții și a mediului antreprenorial. Afacerile contemporane folosesc tot mai des tehnologiile informaționale pentru a-și susține activitățile de afaceri. Combinarea tehnologiilor moderne cu predarea convențională afectează dezvoltarea procesului de învățare și deschide noi oportunități care nu au fost disponibile potențialilor participanți înainte, în special celor din mediul rural. Prin urmare, este necesară promovarea periodică a inițiativelor în diferite domenii pentru îmbunătățirea dinamicii colaborării în cadrul dezvoltării unei societăți deschise și active, stimularea activităților inovatoare în economie, mobilizarea căutării de noi soluții care afectează dezvoltarea socio-economică și contribuirea la transferul de cunoștințe și inovații între întreprinderi.</w:t>
      </w:r>
    </w:p>
    <w:p w:rsidR="008266A3" w:rsidRPr="00351834" w:rsidRDefault="008266A3" w:rsidP="005C3C8E">
      <w:pPr>
        <w:pStyle w:val="WW-Default"/>
        <w:spacing w:line="276" w:lineRule="auto"/>
        <w:jc w:val="both"/>
        <w:rPr>
          <w:rFonts w:ascii="Cambria" w:hAnsi="Cambria"/>
          <w:color w:val="auto"/>
          <w:sz w:val="22"/>
          <w:szCs w:val="22"/>
        </w:rPr>
      </w:pPr>
    </w:p>
    <w:p w:rsidR="0092411F" w:rsidRPr="00351834" w:rsidRDefault="0092411F" w:rsidP="00D675DC">
      <w:pPr>
        <w:rPr>
          <w:b/>
        </w:rPr>
      </w:pPr>
      <w:bookmarkStart w:id="6" w:name="_Toc478641735"/>
      <w:r w:rsidRPr="00351834">
        <w:t>OBIECTIVE SPECIFICE LOCALE ALE MĂSURII</w:t>
      </w:r>
      <w:bookmarkEnd w:id="6"/>
    </w:p>
    <w:p w:rsidR="00C31244" w:rsidRPr="00351834" w:rsidRDefault="00C31244" w:rsidP="00C31244">
      <w:pPr>
        <w:spacing w:after="0" w:line="276" w:lineRule="auto"/>
        <w:rPr>
          <w:rFonts w:cs="Times New Roman"/>
          <w:bCs/>
        </w:rPr>
      </w:pPr>
      <w:r w:rsidRPr="00351834">
        <w:rPr>
          <w:rFonts w:cs="Times New Roman"/>
          <w:bCs/>
        </w:rPr>
        <w:t>Încurajarea turismului responsabil și sustenabil prin îmbunătățirea cunoștințelor legate de patrimoniul local, interpretarea naturii și relația omului cu natura, ghidaj turistic și protecția mediului.</w:t>
      </w:r>
    </w:p>
    <w:p w:rsidR="00C31244" w:rsidRPr="00351834" w:rsidRDefault="00C31244" w:rsidP="00C31244">
      <w:pPr>
        <w:spacing w:after="0" w:line="276" w:lineRule="auto"/>
        <w:rPr>
          <w:rFonts w:cs="Times New Roman"/>
          <w:bCs/>
        </w:rPr>
      </w:pPr>
    </w:p>
    <w:p w:rsidR="00C31244" w:rsidRPr="00351834" w:rsidRDefault="00C31244" w:rsidP="00C31244">
      <w:pPr>
        <w:spacing w:after="0" w:line="276" w:lineRule="auto"/>
        <w:rPr>
          <w:rFonts w:cs="Times New Roman"/>
          <w:bCs/>
        </w:rPr>
      </w:pPr>
      <w:r w:rsidRPr="00351834">
        <w:rPr>
          <w:rFonts w:cs="Times New Roman"/>
          <w:bCs/>
        </w:rPr>
        <w:lastRenderedPageBreak/>
        <w:t>Creșterea atractivității zonei prin îmbunătățirea cunoștințelor comunității locale legat de marketing, comunicare și organizare evenimente.</w:t>
      </w:r>
    </w:p>
    <w:p w:rsidR="00C31244" w:rsidRPr="00351834" w:rsidRDefault="00C31244" w:rsidP="00C31244">
      <w:pPr>
        <w:spacing w:after="0" w:line="276" w:lineRule="auto"/>
        <w:rPr>
          <w:rFonts w:cs="Times New Roman"/>
          <w:bCs/>
        </w:rPr>
      </w:pPr>
    </w:p>
    <w:p w:rsidR="0092411F" w:rsidRPr="00351834" w:rsidRDefault="00C31244" w:rsidP="00C31244">
      <w:pPr>
        <w:spacing w:after="0" w:line="276" w:lineRule="auto"/>
        <w:rPr>
          <w:rFonts w:cs="Times New Roman"/>
          <w:bCs/>
        </w:rPr>
      </w:pPr>
      <w:r w:rsidRPr="00351834">
        <w:rPr>
          <w:rFonts w:cs="Times New Roman"/>
          <w:bCs/>
        </w:rPr>
        <w:t>Creșterea calității produselor și a serviciilor prin îmbunătățirea cunoștințelor comunității locale legate de reguli de comercializare și producție, legislație și autorizații necesare în domeniile derulate.</w:t>
      </w:r>
    </w:p>
    <w:p w:rsidR="0092411F" w:rsidRPr="00351834" w:rsidRDefault="0092411F" w:rsidP="005C3C8E">
      <w:pPr>
        <w:spacing w:after="0" w:line="276" w:lineRule="auto"/>
        <w:rPr>
          <w:rFonts w:cs="Times New Roman"/>
          <w:b/>
        </w:rPr>
      </w:pPr>
    </w:p>
    <w:p w:rsidR="0092411F" w:rsidRPr="00351834" w:rsidRDefault="0092411F" w:rsidP="00D675DC">
      <w:pPr>
        <w:rPr>
          <w:b/>
        </w:rPr>
      </w:pPr>
      <w:bookmarkStart w:id="7" w:name="_Toc478641736"/>
      <w:r w:rsidRPr="00351834">
        <w:t>CONTRIBUȚIA MĂSURII LA DOMENIILE DE INTERVENȚIE</w:t>
      </w:r>
      <w:bookmarkEnd w:id="7"/>
    </w:p>
    <w:p w:rsidR="00C31244" w:rsidRPr="00351834" w:rsidRDefault="00C31244" w:rsidP="00C31244">
      <w:pPr>
        <w:spacing w:after="0" w:line="276" w:lineRule="auto"/>
      </w:pPr>
      <w:r w:rsidRPr="00351834">
        <w:t>Măsura contribuie la următoarele obiective de dezvoltare rurală:</w:t>
      </w:r>
    </w:p>
    <w:p w:rsidR="00C31244" w:rsidRPr="00351834" w:rsidRDefault="00C31244" w:rsidP="00C31244">
      <w:pPr>
        <w:spacing w:after="0" w:line="276" w:lineRule="auto"/>
      </w:pPr>
      <w:r w:rsidRPr="00351834">
        <w:t>a) favorizarea competitivităţii agriculturii;</w:t>
      </w:r>
    </w:p>
    <w:p w:rsidR="00C31244" w:rsidRPr="00351834" w:rsidRDefault="00C31244" w:rsidP="00C31244">
      <w:pPr>
        <w:spacing w:after="0" w:line="276" w:lineRule="auto"/>
      </w:pPr>
      <w:r w:rsidRPr="00351834">
        <w:t>b) asigurarea gestionării durabile a resurselor naturale şi combaterea schimbărilor climatice;</w:t>
      </w:r>
    </w:p>
    <w:p w:rsidR="00C31244" w:rsidRPr="00351834" w:rsidRDefault="00C31244" w:rsidP="00C31244">
      <w:pPr>
        <w:spacing w:after="0" w:line="276" w:lineRule="auto"/>
      </w:pPr>
      <w:r w:rsidRPr="00351834">
        <w:t>c) obținerea unei dezvoltări teritoriale echilibrate a economiilor și comunităților rurale, inclusiv crearea și menținerea de locuri de muncă.</w:t>
      </w:r>
    </w:p>
    <w:p w:rsidR="00C31244" w:rsidRPr="00351834" w:rsidRDefault="00C31244" w:rsidP="00C31244">
      <w:pPr>
        <w:spacing w:after="0" w:line="276" w:lineRule="auto"/>
      </w:pPr>
    </w:p>
    <w:p w:rsidR="00C31244" w:rsidRPr="00351834" w:rsidRDefault="00C31244" w:rsidP="00C31244">
      <w:pPr>
        <w:spacing w:after="0" w:line="276" w:lineRule="auto"/>
      </w:pPr>
      <w:r w:rsidRPr="00351834">
        <w:t>Măsura contribuie în principal la realizarea Priorității (1) Încurajarea transferului de cunoştinţe şi a inovării în agricultură, silvicultură şi a zonelor rurale.</w:t>
      </w:r>
    </w:p>
    <w:p w:rsidR="00C31244" w:rsidRPr="00351834" w:rsidRDefault="00C31244" w:rsidP="00C31244">
      <w:pPr>
        <w:spacing w:after="0" w:line="276" w:lineRule="auto"/>
      </w:pPr>
      <w:r w:rsidRPr="00351834">
        <w:t>Măsura corespunde prevederilor articolului 5 din Reg.(UE) 1305/2013, și contribuie la D</w:t>
      </w:r>
      <w:r w:rsidR="004543C9" w:rsidRPr="00351834">
        <w:t xml:space="preserve">omeniul de intervenție </w:t>
      </w:r>
      <w:r w:rsidRPr="00351834">
        <w:t>1A</w:t>
      </w:r>
      <w:r w:rsidR="004543C9" w:rsidRPr="00351834">
        <w:t xml:space="preserve"> - </w:t>
      </w:r>
      <w:r w:rsidRPr="00351834">
        <w:t>încurajarea inovării, a cooperării și a creării unei baze de cunoștințe în zonele rurale;</w:t>
      </w:r>
    </w:p>
    <w:p w:rsidR="00C31244" w:rsidRPr="00351834" w:rsidRDefault="00C31244" w:rsidP="00C31244">
      <w:pPr>
        <w:spacing w:after="0" w:line="276" w:lineRule="auto"/>
      </w:pPr>
    </w:p>
    <w:p w:rsidR="004543C9" w:rsidRPr="00351834" w:rsidRDefault="004543C9" w:rsidP="004543C9">
      <w:pPr>
        <w:pStyle w:val="WW-Default"/>
        <w:spacing w:line="276" w:lineRule="auto"/>
        <w:rPr>
          <w:rFonts w:ascii="Cambria" w:hAnsi="Cambria"/>
          <w:color w:val="auto"/>
          <w:sz w:val="22"/>
          <w:szCs w:val="22"/>
        </w:rPr>
      </w:pPr>
      <w:r w:rsidRPr="00351834">
        <w:rPr>
          <w:rFonts w:ascii="Cambria" w:hAnsi="Cambria"/>
          <w:color w:val="auto"/>
          <w:sz w:val="22"/>
          <w:szCs w:val="22"/>
        </w:rPr>
        <w:t>Măsura poate să contribuie la toate obiectivele transversale ale Reg. (UE) 1305/2013, respectiv climă, mediu și inovare. Prin această măsură se vor derula activități de conștientizare a participanților privind utilizarea eficientă a resurselor locale, interpretarea sustenabilă a naturii și protecția mediului înconjurător.</w:t>
      </w:r>
    </w:p>
    <w:p w:rsidR="004543C9" w:rsidRPr="00351834" w:rsidRDefault="004543C9" w:rsidP="004543C9">
      <w:pPr>
        <w:pStyle w:val="WW-Default"/>
        <w:spacing w:line="276" w:lineRule="auto"/>
        <w:rPr>
          <w:rFonts w:ascii="Cambria" w:hAnsi="Cambria"/>
          <w:color w:val="auto"/>
          <w:sz w:val="22"/>
          <w:szCs w:val="22"/>
        </w:rPr>
      </w:pPr>
      <w:r w:rsidRPr="00351834">
        <w:rPr>
          <w:rFonts w:ascii="Cambria" w:hAnsi="Cambria"/>
          <w:color w:val="auto"/>
          <w:sz w:val="22"/>
          <w:szCs w:val="22"/>
        </w:rPr>
        <w:t>Măsura contribuie la inovare, prin activități de transfer de cunoștințe care încurajează participanții din teritoriu să adopte soluții inovatoare.</w:t>
      </w:r>
    </w:p>
    <w:p w:rsidR="0092411F" w:rsidRPr="00351834" w:rsidRDefault="004543C9" w:rsidP="004543C9">
      <w:pPr>
        <w:pStyle w:val="WW-Default"/>
        <w:spacing w:line="276" w:lineRule="auto"/>
        <w:jc w:val="both"/>
        <w:rPr>
          <w:rFonts w:ascii="Cambria" w:hAnsi="Cambria"/>
          <w:color w:val="auto"/>
          <w:szCs w:val="22"/>
        </w:rPr>
      </w:pPr>
      <w:r w:rsidRPr="00351834">
        <w:rPr>
          <w:rFonts w:ascii="Cambria" w:hAnsi="Cambria"/>
          <w:color w:val="auto"/>
          <w:sz w:val="22"/>
          <w:szCs w:val="22"/>
        </w:rPr>
        <w:t>Prin expunerea la noi idei, metode şi principii, prin interacțiune şi învăţare, participanții devin mai bine pregătiți, mai receptivi la noi idei şi concepte şi mai înclinați să aplice tehnologii şi practici inovatoare în domeniul lor de activitate.</w:t>
      </w:r>
    </w:p>
    <w:p w:rsidR="00D675DC" w:rsidRDefault="00D675DC" w:rsidP="005C3C8E">
      <w:pPr>
        <w:spacing w:after="0" w:line="276" w:lineRule="auto"/>
        <w:rPr>
          <w:rFonts w:eastAsia="Cambria" w:cs="Times New Roman"/>
          <w:sz w:val="26"/>
          <w:szCs w:val="26"/>
        </w:rPr>
      </w:pPr>
    </w:p>
    <w:p w:rsidR="0092411F" w:rsidRPr="00351834" w:rsidRDefault="0092411F" w:rsidP="005C3C8E">
      <w:pPr>
        <w:spacing w:after="0" w:line="276" w:lineRule="auto"/>
        <w:rPr>
          <w:rFonts w:cs="Times New Roman"/>
          <w:b/>
          <w:u w:val="single"/>
        </w:rPr>
      </w:pPr>
      <w:r w:rsidRPr="00351834">
        <w:rPr>
          <w:rFonts w:eastAsia="Cambria" w:cs="Times New Roman"/>
          <w:sz w:val="26"/>
          <w:szCs w:val="26"/>
        </w:rPr>
        <w:t xml:space="preserve">TIPUL </w:t>
      </w:r>
      <w:r w:rsidR="00F630E1" w:rsidRPr="00351834">
        <w:rPr>
          <w:rFonts w:eastAsia="Cambria" w:cs="Times New Roman"/>
          <w:sz w:val="26"/>
          <w:szCs w:val="26"/>
        </w:rPr>
        <w:t>MĂSURII</w:t>
      </w:r>
    </w:p>
    <w:p w:rsidR="00212054" w:rsidRPr="00351834" w:rsidRDefault="00DA10ED" w:rsidP="005C3C8E">
      <w:pPr>
        <w:pStyle w:val="Default"/>
        <w:spacing w:line="276" w:lineRule="auto"/>
        <w:ind w:left="720"/>
        <w:rPr>
          <w:rFonts w:ascii="Cambria" w:hAnsi="Cambria"/>
          <w:color w:val="auto"/>
          <w:sz w:val="22"/>
          <w:szCs w:val="22"/>
        </w:rPr>
      </w:pPr>
      <w:r w:rsidRPr="00351834">
        <w:rPr>
          <w:rFonts w:ascii="Cambria" w:hAnsi="Cambria"/>
        </w:rPr>
        <w:sym w:font="Wingdings" w:char="F0A8"/>
      </w:r>
      <w:r w:rsidR="00212054" w:rsidRPr="00351834">
        <w:rPr>
          <w:rFonts w:ascii="Cambria" w:hAnsi="Cambria"/>
          <w:color w:val="auto"/>
          <w:sz w:val="22"/>
          <w:szCs w:val="22"/>
        </w:rPr>
        <w:t xml:space="preserve"> </w:t>
      </w:r>
      <w:r w:rsidR="00212054" w:rsidRPr="00351834">
        <w:rPr>
          <w:rFonts w:ascii="Cambria" w:hAnsi="Cambria"/>
          <w:b/>
          <w:color w:val="auto"/>
          <w:sz w:val="22"/>
          <w:szCs w:val="22"/>
        </w:rPr>
        <w:t>INVESTIȚII</w:t>
      </w:r>
      <w:r w:rsidR="00212054" w:rsidRPr="00351834">
        <w:rPr>
          <w:rFonts w:ascii="Cambria" w:hAnsi="Cambria"/>
          <w:color w:val="auto"/>
          <w:sz w:val="22"/>
          <w:szCs w:val="22"/>
        </w:rPr>
        <w:t xml:space="preserve"> </w:t>
      </w:r>
    </w:p>
    <w:p w:rsidR="00212054" w:rsidRPr="00351834" w:rsidRDefault="00212054" w:rsidP="005C3C8E">
      <w:pPr>
        <w:pStyle w:val="Default"/>
        <w:spacing w:line="276" w:lineRule="auto"/>
        <w:ind w:left="720"/>
        <w:rPr>
          <w:rFonts w:ascii="Cambria" w:hAnsi="Cambria"/>
          <w:color w:val="auto"/>
          <w:sz w:val="22"/>
          <w:szCs w:val="22"/>
        </w:rPr>
      </w:pPr>
      <w:r w:rsidRPr="00351834">
        <w:rPr>
          <w:rFonts w:ascii="Cambria" w:hAnsi="Cambria"/>
          <w:color w:val="auto"/>
          <w:sz w:val="22"/>
          <w:szCs w:val="22"/>
        </w:rPr>
        <w:sym w:font="Wingdings" w:char="F078"/>
      </w:r>
      <w:r w:rsidRPr="00351834">
        <w:rPr>
          <w:rFonts w:ascii="Cambria" w:hAnsi="Cambria"/>
          <w:color w:val="auto"/>
          <w:sz w:val="22"/>
          <w:szCs w:val="22"/>
        </w:rPr>
        <w:t xml:space="preserve"> </w:t>
      </w:r>
      <w:r w:rsidRPr="00351834">
        <w:rPr>
          <w:rFonts w:ascii="Cambria" w:hAnsi="Cambria"/>
          <w:b/>
          <w:color w:val="auto"/>
          <w:sz w:val="22"/>
          <w:szCs w:val="22"/>
        </w:rPr>
        <w:t>SERVICII</w:t>
      </w:r>
      <w:r w:rsidRPr="00351834">
        <w:rPr>
          <w:rFonts w:ascii="Cambria" w:hAnsi="Cambria"/>
          <w:color w:val="auto"/>
          <w:sz w:val="22"/>
          <w:szCs w:val="22"/>
        </w:rPr>
        <w:t xml:space="preserve"> </w:t>
      </w:r>
    </w:p>
    <w:p w:rsidR="0092411F" w:rsidRPr="00351834" w:rsidRDefault="00212054" w:rsidP="005C3C8E">
      <w:pPr>
        <w:spacing w:after="0" w:line="276" w:lineRule="auto"/>
        <w:ind w:left="720"/>
        <w:rPr>
          <w:b/>
        </w:rPr>
      </w:pPr>
      <w:r w:rsidRPr="00351834">
        <w:sym w:font="Wingdings" w:char="F0A8"/>
      </w:r>
      <w:r w:rsidRPr="00351834">
        <w:t xml:space="preserve"> </w:t>
      </w:r>
      <w:r w:rsidRPr="00351834">
        <w:rPr>
          <w:b/>
        </w:rPr>
        <w:t>SPRIJIN FORFETAR</w:t>
      </w:r>
    </w:p>
    <w:p w:rsidR="00EA4B61" w:rsidRDefault="00EA4B61" w:rsidP="005C3C8E">
      <w:pPr>
        <w:spacing w:after="0" w:line="276" w:lineRule="auto"/>
        <w:rPr>
          <w:rFonts w:eastAsia="Cambria" w:cs="Times New Roman"/>
          <w:b/>
          <w:bCs/>
          <w:sz w:val="26"/>
          <w:szCs w:val="26"/>
        </w:rPr>
      </w:pPr>
    </w:p>
    <w:p w:rsidR="0092411F" w:rsidRPr="00351834" w:rsidRDefault="0092411F" w:rsidP="005C3C8E">
      <w:pPr>
        <w:spacing w:after="0" w:line="276" w:lineRule="auto"/>
        <w:rPr>
          <w:rFonts w:eastAsia="Cambria" w:cs="Times New Roman"/>
          <w:b/>
          <w:bCs/>
          <w:sz w:val="26"/>
          <w:szCs w:val="26"/>
        </w:rPr>
      </w:pPr>
      <w:r w:rsidRPr="00351834">
        <w:rPr>
          <w:rFonts w:eastAsia="Cambria" w:cs="Times New Roman"/>
          <w:b/>
          <w:bCs/>
          <w:sz w:val="26"/>
          <w:szCs w:val="26"/>
        </w:rPr>
        <w:t>SUMELE APLICABILE ȘI RATA SPRIJINULUI</w:t>
      </w:r>
    </w:p>
    <w:p w:rsidR="00111C98" w:rsidRPr="00351834" w:rsidRDefault="00111C98" w:rsidP="005C3C8E">
      <w:pPr>
        <w:spacing w:after="0" w:line="276" w:lineRule="auto"/>
        <w:rPr>
          <w:rFonts w:eastAsia="Calibri" w:cs="Times New Roman"/>
          <w:b/>
          <w:bCs/>
        </w:rPr>
      </w:pPr>
    </w:p>
    <w:p w:rsidR="0092411F" w:rsidRPr="00351834" w:rsidRDefault="0092411F" w:rsidP="005C3C8E">
      <w:pPr>
        <w:spacing w:after="0" w:line="276" w:lineRule="auto"/>
        <w:rPr>
          <w:rFonts w:eastAsia="Cambria" w:cs="Times New Roman"/>
          <w:sz w:val="26"/>
          <w:szCs w:val="26"/>
        </w:rPr>
      </w:pPr>
      <w:bookmarkStart w:id="8" w:name="_Toc478641737"/>
      <w:r w:rsidRPr="00351834">
        <w:rPr>
          <w:rFonts w:eastAsia="Cambria" w:cs="Times New Roman"/>
          <w:sz w:val="26"/>
          <w:szCs w:val="26"/>
        </w:rPr>
        <w:t>INTENSITATEA SPRIJINULUI</w:t>
      </w:r>
      <w:bookmarkEnd w:id="8"/>
    </w:p>
    <w:p w:rsidR="0092411F" w:rsidRPr="00351834" w:rsidRDefault="00E2405E" w:rsidP="00E2405E">
      <w:pPr>
        <w:pStyle w:val="ListParagraph"/>
        <w:numPr>
          <w:ilvl w:val="0"/>
          <w:numId w:val="2"/>
        </w:numPr>
        <w:spacing w:line="276" w:lineRule="auto"/>
        <w:ind w:left="720" w:hanging="360"/>
        <w:rPr>
          <w:rFonts w:ascii="Cambria" w:hAnsi="Cambria" w:cs="Times New Roman"/>
          <w:szCs w:val="22"/>
          <w:lang w:val="ro-RO"/>
        </w:rPr>
      </w:pPr>
      <w:r w:rsidRPr="00351834">
        <w:rPr>
          <w:rFonts w:ascii="Cambria" w:hAnsi="Cambria" w:cs="Times New Roman"/>
          <w:szCs w:val="22"/>
          <w:lang w:val="ro-RO"/>
        </w:rPr>
        <w:t>100% din totalul cheltuielilor eligibile pentru toate tipurile de activități</w:t>
      </w:r>
    </w:p>
    <w:p w:rsidR="00E2405E" w:rsidRPr="00351834" w:rsidRDefault="00E2405E" w:rsidP="00E2405E">
      <w:pPr>
        <w:pStyle w:val="ListParagraph"/>
        <w:spacing w:line="276" w:lineRule="auto"/>
        <w:rPr>
          <w:rFonts w:ascii="Cambria" w:hAnsi="Cambria" w:cs="Times New Roman"/>
          <w:szCs w:val="22"/>
          <w:lang w:val="ro-RO"/>
        </w:rPr>
      </w:pPr>
    </w:p>
    <w:p w:rsidR="0092411F" w:rsidRPr="00351834" w:rsidRDefault="0092411F" w:rsidP="005C3C8E">
      <w:pPr>
        <w:spacing w:after="0" w:line="276" w:lineRule="auto"/>
        <w:rPr>
          <w:rFonts w:eastAsia="Cambria" w:cs="Times New Roman"/>
          <w:sz w:val="26"/>
          <w:szCs w:val="26"/>
        </w:rPr>
      </w:pPr>
      <w:bookmarkStart w:id="9" w:name="_Toc478641738"/>
      <w:r w:rsidRPr="00351834">
        <w:rPr>
          <w:rFonts w:eastAsia="Cambria" w:cs="Times New Roman"/>
          <w:sz w:val="26"/>
          <w:szCs w:val="26"/>
        </w:rPr>
        <w:t>VALOAREA SPRIJINULUI</w:t>
      </w:r>
      <w:bookmarkEnd w:id="9"/>
    </w:p>
    <w:p w:rsidR="003300DF" w:rsidRPr="00351834" w:rsidRDefault="00111C98" w:rsidP="00111C98">
      <w:pPr>
        <w:pStyle w:val="ListParagraph"/>
        <w:numPr>
          <w:ilvl w:val="0"/>
          <w:numId w:val="2"/>
        </w:numPr>
        <w:spacing w:line="276" w:lineRule="auto"/>
        <w:ind w:left="720" w:hanging="360"/>
        <w:rPr>
          <w:rFonts w:ascii="Cambria" w:hAnsi="Cambria" w:cs="Times New Roman"/>
          <w:szCs w:val="22"/>
          <w:lang w:val="ro-RO"/>
        </w:rPr>
      </w:pPr>
      <w:r w:rsidRPr="00351834">
        <w:rPr>
          <w:rFonts w:ascii="Cambria" w:hAnsi="Cambria" w:cs="Times New Roman"/>
          <w:szCs w:val="22"/>
          <w:lang w:val="ro-RO"/>
        </w:rPr>
        <w:lastRenderedPageBreak/>
        <w:t xml:space="preserve">între 5.000 - </w:t>
      </w:r>
      <w:r w:rsidR="003478E3" w:rsidRPr="003478E3">
        <w:rPr>
          <w:rFonts w:ascii="Cambria" w:hAnsi="Cambria" w:cs="Times New Roman"/>
          <w:szCs w:val="22"/>
          <w:lang w:val="ro-RO"/>
        </w:rPr>
        <w:t xml:space="preserve">23,320.85 </w:t>
      </w:r>
      <w:r w:rsidRPr="00351834">
        <w:rPr>
          <w:rFonts w:ascii="Cambria" w:hAnsi="Cambria" w:cs="Times New Roman"/>
          <w:szCs w:val="22"/>
          <w:lang w:val="ro-RO"/>
        </w:rPr>
        <w:t>EUR/proiect</w:t>
      </w:r>
    </w:p>
    <w:p w:rsidR="00111C98" w:rsidRPr="00351834" w:rsidRDefault="00111C98" w:rsidP="005C3C8E">
      <w:pPr>
        <w:pStyle w:val="Heading2"/>
        <w:spacing w:before="0" w:line="276" w:lineRule="auto"/>
        <w:ind w:left="360" w:firstLine="0"/>
        <w:rPr>
          <w:rFonts w:ascii="Cambria" w:hAnsi="Cambria" w:cs="Times New Roman"/>
          <w:color w:val="auto"/>
          <w:szCs w:val="22"/>
        </w:rPr>
      </w:pPr>
    </w:p>
    <w:p w:rsidR="008518C6" w:rsidRPr="00351834" w:rsidRDefault="008518C6" w:rsidP="00557514">
      <w:pPr>
        <w:spacing w:after="0" w:line="276" w:lineRule="auto"/>
        <w:rPr>
          <w:rFonts w:eastAsia="Cambria" w:cs="Times New Roman"/>
          <w:sz w:val="26"/>
          <w:szCs w:val="26"/>
        </w:rPr>
      </w:pPr>
      <w:r w:rsidRPr="00351834">
        <w:rPr>
          <w:rFonts w:eastAsia="Cambria" w:cs="Times New Roman"/>
          <w:sz w:val="26"/>
          <w:szCs w:val="26"/>
        </w:rPr>
        <w:t>CONTRIBUȚIA PUBLICĂ TOTALĂ A MĂSURII</w:t>
      </w:r>
    </w:p>
    <w:p w:rsidR="008518C6" w:rsidRPr="00F938B4" w:rsidRDefault="00111C98" w:rsidP="005C3C8E">
      <w:pPr>
        <w:pStyle w:val="ListParagraph"/>
        <w:numPr>
          <w:ilvl w:val="0"/>
          <w:numId w:val="2"/>
        </w:numPr>
        <w:spacing w:line="276" w:lineRule="auto"/>
        <w:ind w:left="720" w:hanging="360"/>
        <w:rPr>
          <w:rFonts w:ascii="Cambria" w:hAnsi="Cambria" w:cs="Times New Roman"/>
          <w:lang w:val="ro-RO"/>
        </w:rPr>
      </w:pPr>
      <w:r w:rsidRPr="00F938B4">
        <w:rPr>
          <w:rFonts w:ascii="Cambria" w:hAnsi="Cambria"/>
          <w:lang w:val="ro-RO"/>
        </w:rPr>
        <w:t xml:space="preserve">23,320.85 </w:t>
      </w:r>
      <w:r w:rsidR="008518C6" w:rsidRPr="00F938B4">
        <w:rPr>
          <w:rFonts w:ascii="Cambria" w:hAnsi="Cambria" w:cs="Times New Roman"/>
          <w:szCs w:val="22"/>
          <w:lang w:val="ro-RO"/>
        </w:rPr>
        <w:t>EURO</w:t>
      </w:r>
    </w:p>
    <w:p w:rsidR="0092411F" w:rsidRPr="00351834" w:rsidRDefault="0092411F" w:rsidP="005C3C8E">
      <w:pPr>
        <w:spacing w:after="0" w:line="276" w:lineRule="auto"/>
        <w:rPr>
          <w:rFonts w:cs="Times New Roman"/>
        </w:rPr>
      </w:pPr>
    </w:p>
    <w:p w:rsidR="0092411F" w:rsidRPr="00351834" w:rsidRDefault="0092411F" w:rsidP="00557514">
      <w:pPr>
        <w:spacing w:after="0" w:line="276" w:lineRule="auto"/>
        <w:rPr>
          <w:rFonts w:cs="Times New Roman"/>
        </w:rPr>
      </w:pPr>
      <w:bookmarkStart w:id="10" w:name="_Toc478641740"/>
      <w:r w:rsidRPr="00351834">
        <w:rPr>
          <w:rFonts w:eastAsia="Cambria" w:cs="Times New Roman"/>
          <w:sz w:val="26"/>
          <w:szCs w:val="26"/>
        </w:rPr>
        <w:t>ARIA DE APLICABILITATE A MĂSURII</w:t>
      </w:r>
      <w:bookmarkEnd w:id="10"/>
    </w:p>
    <w:p w:rsidR="0092411F" w:rsidRPr="00351834" w:rsidRDefault="0092411F" w:rsidP="005C3C8E">
      <w:pPr>
        <w:spacing w:after="0" w:line="276" w:lineRule="auto"/>
        <w:ind w:left="360"/>
        <w:rPr>
          <w:rFonts w:eastAsia="Cambria" w:cs="Times New Roman"/>
          <w:sz w:val="26"/>
          <w:szCs w:val="26"/>
        </w:rPr>
      </w:pPr>
      <w:r w:rsidRPr="00351834">
        <w:rPr>
          <w:rFonts w:cs="Times New Roman"/>
        </w:rPr>
        <w:t>Teritoriul GAL Someș Transilvan, respectiv Comunele Aluniș, Apahida, Bobîlna, Bonțida, Borșa, Cornești, Dăbîca, Iclod, Jucu De Sus, Mintiu Gherlii, Sic, Vultureni.</w:t>
      </w:r>
    </w:p>
    <w:p w:rsidR="00D82B53" w:rsidRPr="00351834" w:rsidRDefault="00D82B53" w:rsidP="005C3C8E">
      <w:pPr>
        <w:pStyle w:val="Heading2"/>
        <w:spacing w:before="0" w:line="276" w:lineRule="auto"/>
        <w:ind w:left="360" w:firstLine="0"/>
        <w:rPr>
          <w:rFonts w:ascii="Cambria" w:hAnsi="Cambria" w:cs="Times New Roman"/>
          <w:color w:val="auto"/>
          <w:szCs w:val="22"/>
        </w:rPr>
      </w:pPr>
      <w:bookmarkStart w:id="11" w:name="_Toc478641741"/>
    </w:p>
    <w:p w:rsidR="0092411F" w:rsidRPr="00351834" w:rsidRDefault="0092411F" w:rsidP="00557514">
      <w:pPr>
        <w:spacing w:after="0" w:line="276" w:lineRule="auto"/>
        <w:rPr>
          <w:rFonts w:eastAsia="Cambria" w:cs="Times New Roman"/>
          <w:b/>
          <w:bCs/>
          <w:sz w:val="26"/>
          <w:szCs w:val="26"/>
        </w:rPr>
      </w:pPr>
      <w:r w:rsidRPr="00351834">
        <w:rPr>
          <w:rFonts w:eastAsia="Cambria" w:cs="Times New Roman"/>
          <w:b/>
          <w:bCs/>
          <w:sz w:val="26"/>
          <w:szCs w:val="26"/>
        </w:rPr>
        <w:t>TRIMITERI LA ACTE LEGISLATIVE</w:t>
      </w:r>
      <w:bookmarkEnd w:id="11"/>
    </w:p>
    <w:p w:rsidR="0092411F" w:rsidRPr="00351834" w:rsidRDefault="0092411F" w:rsidP="005C3C8E">
      <w:pPr>
        <w:pStyle w:val="ListParagraph"/>
        <w:spacing w:line="276" w:lineRule="auto"/>
        <w:jc w:val="left"/>
        <w:rPr>
          <w:rFonts w:ascii="Cambria" w:hAnsi="Cambria" w:cs="Times New Roman"/>
          <w:szCs w:val="22"/>
          <w:lang w:val="ro-RO"/>
        </w:rPr>
      </w:pPr>
    </w:p>
    <w:p w:rsidR="00557514" w:rsidRPr="000D1BCD" w:rsidRDefault="00557514" w:rsidP="00557514">
      <w:pPr>
        <w:pStyle w:val="ListParagraph"/>
        <w:numPr>
          <w:ilvl w:val="0"/>
          <w:numId w:val="2"/>
        </w:numPr>
        <w:spacing w:line="276" w:lineRule="auto"/>
        <w:ind w:left="720" w:hanging="360"/>
        <w:rPr>
          <w:rFonts w:ascii="Cambria" w:hAnsi="Cambria" w:cs="Times New Roman"/>
          <w:szCs w:val="22"/>
          <w:lang w:val="ro-RO"/>
        </w:rPr>
      </w:pPr>
      <w:r w:rsidRPr="000D1BCD">
        <w:rPr>
          <w:rFonts w:ascii="Cambria" w:hAnsi="Cambria" w:cs="Times New Roman"/>
          <w:szCs w:val="22"/>
          <w:lang w:val="ro-RO"/>
        </w:rPr>
        <w:t xml:space="preserve">Reg.(UE)1303/2013, </w:t>
      </w:r>
    </w:p>
    <w:p w:rsidR="00557514" w:rsidRPr="00351834" w:rsidRDefault="00557514" w:rsidP="00557514">
      <w:pPr>
        <w:pStyle w:val="ListParagraph"/>
        <w:numPr>
          <w:ilvl w:val="0"/>
          <w:numId w:val="2"/>
        </w:numPr>
        <w:spacing w:line="276" w:lineRule="auto"/>
        <w:ind w:left="720" w:hanging="360"/>
        <w:rPr>
          <w:rFonts w:ascii="Cambria" w:hAnsi="Cambria" w:cs="Times New Roman"/>
          <w:szCs w:val="22"/>
          <w:lang w:val="ro-RO"/>
        </w:rPr>
      </w:pPr>
      <w:r w:rsidRPr="00351834">
        <w:rPr>
          <w:rFonts w:ascii="Cambria" w:hAnsi="Cambria" w:cs="Times New Roman"/>
          <w:szCs w:val="22"/>
          <w:lang w:val="ro-RO"/>
        </w:rPr>
        <w:t>Legea Nr.31/1990 privind societăţile comerciale cu modificările și completările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cs="Times New Roman"/>
          <w:szCs w:val="22"/>
          <w:lang w:val="ro-RO"/>
        </w:rPr>
        <w:t>Or</w:t>
      </w:r>
      <w:r w:rsidRPr="00351834">
        <w:rPr>
          <w:rFonts w:ascii="Cambria" w:hAnsi="Cambria"/>
          <w:szCs w:val="22"/>
          <w:lang w:val="ro-RO"/>
        </w:rPr>
        <w:t>donanța de Guvern Nr.26/2000 cu privire la asociații și fundații modificările și completările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OUG Nr.44/2008 privind desfăşurarea activităţilor economice de către persoanele fizice autorizate, întreprinderile individuale şi întreprinderile familiale modificările și completările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Legea Nr.1/2011 a educaţiei naţionale modificările și completările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 xml:space="preserve">Ordonanţa de Guvern (OG) Nr.8 din 23 ianuarie 2013 pentru modificarea şi completarea Legii nr.571/2003 privind Codul fiscal şi reglementarea unor măsuri financiar-fiscale </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Alte acte normative aplicabile în domeniul fiscal</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Regulamentul (UE) nr. 1305/2013 al Parlamentului European şi al Consiliului privind sprijinul pentru dezvoltare rurală acordat din Fondul European Agricol pentru Dezvoltare Rurală (FEADR) şi de abrogare a Regulamentului (CE) nr. 1698/2005 al Consiliului, cu modificările și completările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Regulamentul (UE) nr. 1306/2013 al Parlamentului European şi al Consiliului privind finanţarea, gestionarea şi monitorizarea politicii agricole comune şi de abrogare a</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Regulamentelor (CE) nr. 352/78, (CE) nr. 165/94, (CE) nr. 2799/98, (CE) nr. 814/2000, (CE) nr. 1290/2005 şi (CE) nr. 485/2008 ale Consiliului, cu modificările și completările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Regulamentul Delegat (UE) nr. 807/2014 al Comisiei din 11 martie 2014 de completare a Regulamentului (UE) nr. 1305/2013 al Parlamentului European şi al Consiliului privind sprijinul pentru dezvoltare rurală acordat din Fondul European Agricol pentru Dezvoltare Rurală (FEADR) şi de introducere a unor dispoziţii tranzitorii, cu modificările și completările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Regulamentul de punere în aplicare (UE) nr. 808/2014 al Comisiei din 17 iulie 2014 de stabilire a normelor de aplicare a Regulamentului (UE) nr. 1305/2013 al</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Parlamentului European şi al Consiliului privind sprijinul pentru dezvoltare rurală acordat din Fondul European Agricol pentru Dezvoltare Rurală (FEADR), cu modificările ulterioare, cu modificările și completările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lastRenderedPageBreak/>
        <w:t>Regulamentul Delegat (UE) nr. 907/2014 al Comisiei din 11 martie 2014 de completare a Regulamentului (UE) nr. 1306/2013 al Parlamentului European şi al Consiliului în ceea ce priveşte agenţiile de plăţi şi alte organisme, gestiunea financiară, verificarea şi închiderea conturilor, garanţiile şi utilizarea monedei euro, cu modificările ulterioare ;</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Regulamentul de punere în aplicare (UE) nr. 908/2014 al Comisiei din 6 august 2014 de stabilire a normelor de aplicare a Regulamentului (UE) nr. 1306/2013 al Parlamentului European şi al Consiliului în ceea ce priveşte agenţiile de plăţi şi alte organisme, gestiunea financiară, verificarea conturilor, normele referitoare lacontroale, valorile mobiliare şi transparență, cu modificările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Decizia de punere în aplicare a Comisiei nr. 3508 din 26.05.2015 de aprobare a Programului de dezvoltare rurală al României pentru sprijin din Fondul European Agricol pentru Dezvoltare Rurală, cu modificările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 xml:space="preserve">OUG Nr. 34 /2006 privind atribuirea contractelor de achiziţie publică, a contractelor de concesiune de lucrări publice şi a contractelor de concesiune de servicii, </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 xml:space="preserve">HG Nr. 925/2006 pentru aprobarea normelor de aplicare a prevederilor referitoare la atribuirea contractelor de achizitie publica din OUG nr. 34/2006 privind atribuirea contractelor de achizitie publica, a contractelor de concesiune de lucrari publice si a contractelor de concesiune de servicii, </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 xml:space="preserve">Regulament (UE) Nr. 1336/2013 de modificare a Directivelor 2004/17/CE, 2004/18/CE și 2009/81/CE, ale Parlamentului European și ale Consiliului în ceea ce privește pragurile de aplicare pentru procedurile de atribuire a contractelor de achiziții, </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Ordinul MMGA nr. 1234/2006 – codul bunelor practici agricole, Legea Nr. 31/1990 privind societăţile comerciale, OG Nr. 26/2000 cu privire la asociaţii şi fundaţii,</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 xml:space="preserve">OUG nr. 66/ 2011 privind prevenirea, constatarea şi sancţionarea neregulilor apărute în obţinerea şi utilizarea fondurilor europene şi/sau a fondurilor publice naţionale aferente acestora, cu modificările şi completările ulterioare. </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Hotărârea Guvernului nr. 1185/2014 privind organizarea şi funcţionarea Ministerului Agriculturii şi Dezvoltării Rurale, cu modificările şi completările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Ordinul Ministrului Agriculturii şi Dezvoltării Rurale Nr. 862/21.07.2015 pentru aprobarea structurii organizatorice, a regulamentului de organizare şi funcționare pentru Agenţia pentru Finanţarea Investiţiilor Rurale;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Ordonanţa de Urgenţă a Guvernului nr.66/2011 privind prevenirea, constatarea și sancționarea neregulilor apărute în obţinerea şi utilizarea fondurilor europene şi/sau a fondurilor publice naţionale aferente acestora, cu modificările și completările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Ordonanţa de Urgenţă a Guvernului nr. 41/2014 privind înfiinţarea, organizarea şi funcţionarea Agenţiei pentru Finanţarea Investiţiilor Rurale, prin reorganizarea Agenţiei de Plăţi pentru Dezvoltare Rurală şi Pescuit, aprobată prin Legea nr. 43/2015;</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Hotărârea Guvernului nr. 226/2015 privind stabilirea cadrului general de implementare a măsurilor Programului Naţional de Dezvoltare Rurală cofinanţate din Fondul European Agricol pentru Dezvoltare Rurală şi de la bugetul de stat cu modificările și completările ulterioare;</w:t>
      </w:r>
    </w:p>
    <w:p w:rsidR="00557514" w:rsidRPr="00351834" w:rsidRDefault="00557514" w:rsidP="00557514">
      <w:pPr>
        <w:pStyle w:val="ListParagraph"/>
        <w:numPr>
          <w:ilvl w:val="0"/>
          <w:numId w:val="2"/>
        </w:numPr>
        <w:spacing w:line="276" w:lineRule="auto"/>
        <w:ind w:left="720" w:hanging="360"/>
        <w:rPr>
          <w:rFonts w:ascii="Cambria" w:hAnsi="Cambria"/>
          <w:szCs w:val="22"/>
          <w:lang w:val="ro-RO"/>
        </w:rPr>
      </w:pPr>
      <w:r w:rsidRPr="00351834">
        <w:rPr>
          <w:rFonts w:ascii="Cambria" w:hAnsi="Cambria"/>
          <w:szCs w:val="22"/>
          <w:lang w:val="ro-RO"/>
        </w:rPr>
        <w:t xml:space="preserve">Ordonanţa de urgenţă a Guvernului nr. 49/2015 privind gestionarea financiară a fondurilor europene nerambursabile aferente politicii agricole comune, politicii comune </w:t>
      </w:r>
      <w:r w:rsidRPr="00351834">
        <w:rPr>
          <w:rFonts w:ascii="Cambria" w:hAnsi="Cambria"/>
          <w:szCs w:val="22"/>
          <w:lang w:val="ro-RO"/>
        </w:rPr>
        <w:lastRenderedPageBreak/>
        <w:t>de pescuit şi politicii maritime integrate la nivelul Uniunii Europene, precum şi a fondurilor alocate de la bugetul de stat pentru perioada de programare 2014-2020 şi pentru modificarea şi completarea unor acte normative din domeniul garantării, aprobată prin Legea nr. 56/2016;</w:t>
      </w:r>
    </w:p>
    <w:p w:rsidR="00557514" w:rsidRPr="00351834" w:rsidRDefault="00557514" w:rsidP="007567F0">
      <w:pPr>
        <w:pStyle w:val="ListParagraph"/>
        <w:numPr>
          <w:ilvl w:val="0"/>
          <w:numId w:val="2"/>
        </w:numPr>
        <w:spacing w:line="276" w:lineRule="auto"/>
        <w:ind w:left="720" w:hanging="360"/>
        <w:rPr>
          <w:rFonts w:ascii="Cambria" w:hAnsi="Cambria"/>
        </w:rPr>
      </w:pPr>
      <w:r w:rsidRPr="00351834">
        <w:rPr>
          <w:rFonts w:ascii="Cambria" w:hAnsi="Cambria"/>
          <w:szCs w:val="22"/>
          <w:lang w:val="ro-RO"/>
        </w:rPr>
        <w:t>Ordinul ministrului agriculturii și dezvoltării rurale nr. 963/R din 30.06.2016 privind aprobarea structurii organizatorice și a statului de funcții ale Ministerului Agriculturii și Dezvoltării Rurale.</w:t>
      </w:r>
    </w:p>
    <w:p w:rsidR="00557514" w:rsidRPr="00351834" w:rsidRDefault="00557514" w:rsidP="00557514">
      <w:pPr>
        <w:pStyle w:val="ListParagraph"/>
        <w:spacing w:line="276" w:lineRule="auto"/>
        <w:ind w:left="0"/>
        <w:rPr>
          <w:rFonts w:ascii="Cambria" w:hAnsi="Cambria"/>
        </w:rPr>
      </w:pPr>
    </w:p>
    <w:p w:rsidR="00557514" w:rsidRPr="00351834" w:rsidRDefault="00557514" w:rsidP="00557514">
      <w:pPr>
        <w:pStyle w:val="ListParagraph"/>
        <w:spacing w:line="276" w:lineRule="auto"/>
        <w:ind w:left="0"/>
        <w:rPr>
          <w:rFonts w:ascii="Cambria" w:hAnsi="Cambria"/>
          <w:szCs w:val="22"/>
          <w:lang w:val="ro-RO"/>
        </w:rPr>
      </w:pPr>
    </w:p>
    <w:p w:rsidR="0092411F" w:rsidRPr="00351834" w:rsidRDefault="0092411F" w:rsidP="00557514">
      <w:pPr>
        <w:pStyle w:val="Heading1"/>
        <w:spacing w:before="0" w:line="276" w:lineRule="auto"/>
      </w:pPr>
      <w:bookmarkStart w:id="12" w:name="_Toc53311231"/>
      <w:r w:rsidRPr="00351834">
        <w:t>DEPUNEREA PROIECTELOR</w:t>
      </w:r>
      <w:bookmarkEnd w:id="12"/>
    </w:p>
    <w:p w:rsidR="0092411F" w:rsidRPr="00351834" w:rsidRDefault="0092411F" w:rsidP="005C3C8E">
      <w:pPr>
        <w:pStyle w:val="WW-Default"/>
        <w:shd w:val="clear" w:color="auto" w:fill="FFFFFF"/>
        <w:spacing w:line="276" w:lineRule="auto"/>
        <w:ind w:left="720"/>
        <w:jc w:val="both"/>
        <w:rPr>
          <w:rFonts w:ascii="Cambria" w:eastAsia="Times New Roman" w:hAnsi="Cambria"/>
          <w:color w:val="auto"/>
          <w:sz w:val="22"/>
          <w:szCs w:val="22"/>
        </w:rPr>
      </w:pPr>
    </w:p>
    <w:p w:rsidR="0092411F" w:rsidRPr="00F938B4" w:rsidRDefault="0092411F" w:rsidP="005C3C8E">
      <w:pPr>
        <w:spacing w:after="0" w:line="276" w:lineRule="auto"/>
      </w:pPr>
      <w:r w:rsidRPr="00351834">
        <w:rPr>
          <w:rFonts w:eastAsia="Times New Roman"/>
        </w:rPr>
        <w:t>LOCUL UNDE VOR FI DEPUSE PROIECTELE</w:t>
      </w:r>
      <w:r w:rsidR="0054622B" w:rsidRPr="00F938B4">
        <w:rPr>
          <w:rFonts w:eastAsia="Times New Roman"/>
        </w:rPr>
        <w:t xml:space="preserve">: </w:t>
      </w:r>
      <w:r w:rsidRPr="00F938B4">
        <w:t>Solicitantul depune Cererea de Finanţare cu anexele tehnice şi administrative atașate la biroul GAL Someș Transilvan:</w:t>
      </w:r>
      <w:r w:rsidR="00B81BFB" w:rsidRPr="00F938B4">
        <w:t xml:space="preserve"> </w:t>
      </w:r>
      <w:r w:rsidRPr="00F938B4">
        <w:rPr>
          <w:rFonts w:eastAsia="Times New Roman" w:cs="Times New Roman"/>
          <w:b/>
          <w:bCs/>
        </w:rPr>
        <w:t>LOCALITATEA BONŢIDA, STR. MIHAI EMINESCU, NR. 446, COMUNA BONŢIDA, JUD. CLUJ</w:t>
      </w:r>
      <w:r w:rsidRPr="00F938B4">
        <w:rPr>
          <w:rFonts w:eastAsia="Times New Roman" w:cs="Times New Roman"/>
        </w:rPr>
        <w:t>,</w:t>
      </w:r>
      <w:r w:rsidRPr="00F938B4">
        <w:t xml:space="preserve"> înaintea expirării datei limită de depunere a proiectelor.</w:t>
      </w:r>
    </w:p>
    <w:p w:rsidR="00D45D4F" w:rsidRPr="00F938B4" w:rsidRDefault="00D45D4F" w:rsidP="005C3C8E">
      <w:pPr>
        <w:spacing w:after="0" w:line="276" w:lineRule="auto"/>
        <w:rPr>
          <w:rFonts w:eastAsia="Times New Roman"/>
        </w:rPr>
      </w:pPr>
    </w:p>
    <w:p w:rsidR="0092411F" w:rsidRPr="00F938B4" w:rsidRDefault="0092411F" w:rsidP="005C3C8E">
      <w:pPr>
        <w:spacing w:after="0" w:line="276" w:lineRule="auto"/>
        <w:rPr>
          <w:rFonts w:eastAsia="Times New Roman"/>
          <w:shd w:val="clear" w:color="auto" w:fill="FFFF00"/>
        </w:rPr>
      </w:pPr>
      <w:r w:rsidRPr="00F938B4">
        <w:rPr>
          <w:rFonts w:eastAsia="Times New Roman"/>
        </w:rPr>
        <w:t>PERIOADA DE DEPUNERE A PROIECTELOR</w:t>
      </w:r>
      <w:r w:rsidRPr="00F938B4">
        <w:rPr>
          <w:rFonts w:eastAsia="Times New Roman"/>
          <w:b/>
          <w:bCs/>
        </w:rPr>
        <w:t xml:space="preserve">: </w:t>
      </w:r>
      <w:r w:rsidR="00DE327E">
        <w:rPr>
          <w:rFonts w:eastAsia="Calibri" w:cs="Times New Roman"/>
          <w:b/>
          <w:color w:val="FF0066"/>
          <w:szCs w:val="17"/>
        </w:rPr>
        <w:t>15.03.2021-15.04.2021</w:t>
      </w:r>
    </w:p>
    <w:p w:rsidR="00D45D4F" w:rsidRPr="00F938B4" w:rsidRDefault="00D45D4F" w:rsidP="005C3C8E">
      <w:pPr>
        <w:spacing w:after="0" w:line="276" w:lineRule="auto"/>
        <w:rPr>
          <w:rFonts w:eastAsia="Times New Roman"/>
        </w:rPr>
      </w:pPr>
    </w:p>
    <w:p w:rsidR="0092411F" w:rsidRPr="00F938B4" w:rsidRDefault="0092411F" w:rsidP="005C3C8E">
      <w:pPr>
        <w:spacing w:after="0" w:line="276" w:lineRule="auto"/>
        <w:rPr>
          <w:rFonts w:eastAsia="Times New Roman"/>
          <w:shd w:val="clear" w:color="auto" w:fill="FFFF00"/>
        </w:rPr>
      </w:pPr>
      <w:r w:rsidRPr="00F938B4">
        <w:rPr>
          <w:rFonts w:eastAsia="Times New Roman"/>
        </w:rPr>
        <w:t xml:space="preserve">ALOCARE PE SESIUNE: </w:t>
      </w:r>
      <w:r w:rsidR="00507D85" w:rsidRPr="00F938B4">
        <w:rPr>
          <w:rFonts w:cs="Times New Roman"/>
          <w:b/>
          <w:bCs/>
        </w:rPr>
        <w:t xml:space="preserve">23,320.85 </w:t>
      </w:r>
      <w:r w:rsidRPr="00F938B4">
        <w:rPr>
          <w:rFonts w:eastAsia="Times New Roman"/>
          <w:b/>
          <w:bCs/>
        </w:rPr>
        <w:t>Euro</w:t>
      </w:r>
    </w:p>
    <w:p w:rsidR="00D45D4F" w:rsidRPr="00F938B4" w:rsidRDefault="00D45D4F" w:rsidP="005C3C8E">
      <w:pPr>
        <w:spacing w:after="0" w:line="276" w:lineRule="auto"/>
        <w:rPr>
          <w:rFonts w:eastAsia="Times New Roman"/>
        </w:rPr>
      </w:pPr>
    </w:p>
    <w:p w:rsidR="0092411F" w:rsidRPr="00F938B4" w:rsidRDefault="0092411F" w:rsidP="005C3C8E">
      <w:pPr>
        <w:spacing w:after="0" w:line="276" w:lineRule="auto"/>
        <w:rPr>
          <w:rFonts w:eastAsia="Times New Roman"/>
        </w:rPr>
      </w:pPr>
      <w:r w:rsidRPr="00F938B4">
        <w:rPr>
          <w:rFonts w:eastAsia="Times New Roman"/>
        </w:rPr>
        <w:t>PUNCTAJUL MINIM PE CARE TREBUIE SĂ-L OBŢINĂ UN PROIECT PENTRU A PUTEA FI FINANŢAT</w:t>
      </w:r>
      <w:r w:rsidRPr="00F938B4">
        <w:rPr>
          <w:rFonts w:eastAsia="Times New Roman"/>
          <w:b/>
          <w:bCs/>
        </w:rPr>
        <w:t xml:space="preserve">: </w:t>
      </w:r>
      <w:r w:rsidR="00863C28">
        <w:rPr>
          <w:rFonts w:eastAsia="Times New Roman"/>
          <w:b/>
          <w:bCs/>
        </w:rPr>
        <w:t>4</w:t>
      </w:r>
      <w:r w:rsidR="000923CE" w:rsidRPr="00F938B4">
        <w:rPr>
          <w:rFonts w:eastAsia="Times New Roman"/>
          <w:b/>
          <w:bCs/>
        </w:rPr>
        <w:t>0</w:t>
      </w:r>
      <w:r w:rsidR="00A30137" w:rsidRPr="00F938B4">
        <w:rPr>
          <w:rFonts w:eastAsia="Times New Roman"/>
          <w:b/>
          <w:bCs/>
        </w:rPr>
        <w:t xml:space="preserve"> de puncte</w:t>
      </w:r>
    </w:p>
    <w:p w:rsidR="0092411F" w:rsidRPr="00F938B4" w:rsidRDefault="0092411F" w:rsidP="005C3C8E">
      <w:pPr>
        <w:spacing w:after="0" w:line="276" w:lineRule="auto"/>
        <w:rPr>
          <w:rFonts w:cs="Times New Roman"/>
        </w:rPr>
      </w:pPr>
    </w:p>
    <w:p w:rsidR="0054622B" w:rsidRPr="00F938B4" w:rsidRDefault="0092411F" w:rsidP="0054622B">
      <w:pPr>
        <w:pStyle w:val="Heading1"/>
        <w:spacing w:before="0" w:line="276" w:lineRule="auto"/>
        <w:rPr>
          <w:rFonts w:eastAsia="Times New Roman" w:cs="Calibri"/>
          <w:szCs w:val="22"/>
        </w:rPr>
      </w:pPr>
      <w:bookmarkStart w:id="13" w:name="_Toc53311232"/>
      <w:r w:rsidRPr="00F938B4">
        <w:t>CATEGORIILE DE BENEFICIARI ELIGIBILI</w:t>
      </w:r>
      <w:bookmarkEnd w:id="13"/>
    </w:p>
    <w:p w:rsidR="0054622B" w:rsidRPr="00F938B4" w:rsidRDefault="0054622B" w:rsidP="0054622B">
      <w:pPr>
        <w:pStyle w:val="Heading1"/>
        <w:spacing w:before="0" w:line="276" w:lineRule="auto"/>
        <w:rPr>
          <w:rFonts w:eastAsia="Times New Roman" w:cs="Calibri"/>
          <w:szCs w:val="22"/>
        </w:rPr>
      </w:pPr>
    </w:p>
    <w:p w:rsidR="0092411F" w:rsidRPr="00351834" w:rsidRDefault="0054622B" w:rsidP="0054622B">
      <w:pPr>
        <w:spacing w:after="0" w:line="276" w:lineRule="auto"/>
        <w:rPr>
          <w:rFonts w:eastAsia="Times New Roman"/>
          <w:b/>
          <w:bCs/>
        </w:rPr>
      </w:pPr>
      <w:r w:rsidRPr="00F938B4">
        <w:rPr>
          <w:rFonts w:eastAsia="Times New Roman"/>
          <w:b/>
          <w:bCs/>
        </w:rPr>
        <w:t>BENEFICIARI DIRECȚI:</w:t>
      </w:r>
    </w:p>
    <w:p w:rsidR="0054622B" w:rsidRPr="00351834" w:rsidRDefault="0054622B" w:rsidP="0054622B">
      <w:pPr>
        <w:spacing w:after="0" w:line="276" w:lineRule="auto"/>
        <w:rPr>
          <w:rFonts w:eastAsia="Times New Roman"/>
          <w:b/>
          <w:bCs/>
        </w:rPr>
      </w:pPr>
    </w:p>
    <w:p w:rsidR="00A6746C" w:rsidRDefault="0054622B" w:rsidP="0054622B">
      <w:pPr>
        <w:pStyle w:val="ListParagraph"/>
        <w:numPr>
          <w:ilvl w:val="0"/>
          <w:numId w:val="2"/>
        </w:numPr>
        <w:spacing w:line="276" w:lineRule="auto"/>
        <w:ind w:left="720" w:hanging="360"/>
        <w:rPr>
          <w:rFonts w:ascii="Cambria" w:eastAsia="Times New Roman" w:hAnsi="Cambria" w:cs="Calibri"/>
          <w:bCs/>
          <w:szCs w:val="22"/>
          <w:lang w:val="ro-RO"/>
        </w:rPr>
      </w:pPr>
      <w:r w:rsidRPr="00351834">
        <w:rPr>
          <w:rFonts w:ascii="Cambria" w:eastAsia="Times New Roman" w:hAnsi="Cambria" w:cs="Calibri"/>
          <w:bCs/>
          <w:szCs w:val="22"/>
          <w:lang w:val="ro-RO"/>
        </w:rPr>
        <w:t>Furnizorii de servicii de formare sau de alte servicii de transfer de cunoștințe și de acțiuni de informare și care îndeplinesc criteriile de eligibilitate și de selecție</w:t>
      </w:r>
      <w:r w:rsidR="005F32C7">
        <w:rPr>
          <w:rFonts w:ascii="Cambria" w:eastAsia="Times New Roman" w:hAnsi="Cambria" w:cs="Calibri"/>
          <w:bCs/>
          <w:szCs w:val="22"/>
          <w:lang w:val="ro-RO"/>
        </w:rPr>
        <w:t>:</w:t>
      </w:r>
    </w:p>
    <w:p w:rsidR="0054622B" w:rsidRPr="00D01927" w:rsidRDefault="00D01927" w:rsidP="007567F0">
      <w:pPr>
        <w:pStyle w:val="ListParagraph"/>
        <w:numPr>
          <w:ilvl w:val="0"/>
          <w:numId w:val="16"/>
        </w:numPr>
        <w:spacing w:line="276" w:lineRule="auto"/>
        <w:rPr>
          <w:rFonts w:ascii="Cambria" w:eastAsia="Times New Roman" w:hAnsi="Cambria" w:cs="Calibri"/>
          <w:bCs/>
          <w:szCs w:val="22"/>
          <w:lang w:val="ro-RO"/>
        </w:rPr>
      </w:pPr>
      <w:r w:rsidRPr="00D01927">
        <w:rPr>
          <w:rFonts w:ascii="Cambria" w:eastAsia="Times New Roman" w:hAnsi="Cambria" w:cs="Calibri"/>
          <w:bCs/>
          <w:szCs w:val="22"/>
          <w:lang w:val="ro-RO"/>
        </w:rPr>
        <w:t>persoane juridice de drept privat cu scop patrimonial</w:t>
      </w:r>
    </w:p>
    <w:p w:rsidR="00D01927" w:rsidRPr="00D01927" w:rsidRDefault="00D01927" w:rsidP="007567F0">
      <w:pPr>
        <w:pStyle w:val="ListParagraph"/>
        <w:numPr>
          <w:ilvl w:val="0"/>
          <w:numId w:val="16"/>
        </w:numPr>
        <w:spacing w:line="276" w:lineRule="auto"/>
        <w:rPr>
          <w:rFonts w:ascii="Cambria" w:eastAsia="Times New Roman" w:hAnsi="Cambria" w:cs="Calibri"/>
          <w:bCs/>
          <w:szCs w:val="22"/>
          <w:lang w:val="ro-RO"/>
        </w:rPr>
      </w:pPr>
      <w:r w:rsidRPr="00D01927">
        <w:rPr>
          <w:rFonts w:ascii="Cambria" w:eastAsia="Times New Roman" w:hAnsi="Cambria" w:cs="Calibri"/>
          <w:bCs/>
          <w:szCs w:val="22"/>
          <w:lang w:val="ro-RO"/>
        </w:rPr>
        <w:t>persoane juridice de drept privat fără scop patrimonial</w:t>
      </w:r>
    </w:p>
    <w:p w:rsidR="00D01927" w:rsidRPr="00D01927" w:rsidRDefault="00D01927" w:rsidP="007567F0">
      <w:pPr>
        <w:pStyle w:val="ListParagraph"/>
        <w:numPr>
          <w:ilvl w:val="0"/>
          <w:numId w:val="16"/>
        </w:numPr>
        <w:spacing w:line="276" w:lineRule="auto"/>
        <w:rPr>
          <w:rFonts w:ascii="Cambria" w:eastAsia="Times New Roman" w:hAnsi="Cambria" w:cs="Calibri"/>
          <w:bCs/>
          <w:szCs w:val="22"/>
          <w:lang w:val="ro-RO"/>
        </w:rPr>
      </w:pPr>
      <w:r w:rsidRPr="00D01927">
        <w:rPr>
          <w:rFonts w:ascii="Cambria" w:eastAsia="Times New Roman" w:hAnsi="Cambria" w:cs="Calibri"/>
          <w:bCs/>
          <w:szCs w:val="22"/>
          <w:lang w:val="ro-RO"/>
        </w:rPr>
        <w:t>persoane juridice de drept public</w:t>
      </w:r>
    </w:p>
    <w:p w:rsidR="00D01927" w:rsidRDefault="00D01927" w:rsidP="0054622B">
      <w:pPr>
        <w:pStyle w:val="ListParagraph"/>
        <w:spacing w:line="276" w:lineRule="auto"/>
        <w:rPr>
          <w:rFonts w:ascii="Cambria" w:eastAsia="Times New Roman" w:hAnsi="Cambria" w:cs="Calibri"/>
          <w:b/>
          <w:szCs w:val="22"/>
          <w:lang w:val="ro-RO"/>
        </w:rPr>
      </w:pPr>
    </w:p>
    <w:p w:rsidR="007B34ED" w:rsidRPr="00351834" w:rsidRDefault="007B34ED" w:rsidP="007B34ED">
      <w:pPr>
        <w:pStyle w:val="ListParagraph"/>
        <w:spacing w:line="276" w:lineRule="auto"/>
        <w:ind w:left="0"/>
        <w:rPr>
          <w:rFonts w:ascii="Cambria" w:eastAsia="Times New Roman" w:hAnsi="Cambria" w:cs="Calibri"/>
          <w:b/>
          <w:szCs w:val="22"/>
          <w:lang w:val="ro-RO"/>
        </w:rPr>
      </w:pPr>
    </w:p>
    <w:p w:rsidR="0054622B" w:rsidRPr="00351834" w:rsidRDefault="0054622B" w:rsidP="0054622B">
      <w:pPr>
        <w:pStyle w:val="ListParagraph"/>
        <w:spacing w:line="276" w:lineRule="auto"/>
        <w:ind w:left="0"/>
        <w:rPr>
          <w:rFonts w:ascii="Cambria" w:eastAsia="Times New Roman" w:hAnsi="Cambria"/>
          <w:b/>
          <w:bCs/>
        </w:rPr>
      </w:pPr>
      <w:r w:rsidRPr="00351834">
        <w:rPr>
          <w:rFonts w:ascii="Cambria" w:eastAsia="Times New Roman" w:hAnsi="Cambria"/>
          <w:b/>
          <w:bCs/>
        </w:rPr>
        <w:t>BENEFICIARI INDIRECȚI:</w:t>
      </w:r>
    </w:p>
    <w:p w:rsidR="0054622B" w:rsidRPr="00351834" w:rsidRDefault="0054622B" w:rsidP="0054622B">
      <w:pPr>
        <w:pStyle w:val="ListParagraph"/>
        <w:spacing w:line="276" w:lineRule="auto"/>
        <w:ind w:left="0"/>
        <w:rPr>
          <w:rFonts w:ascii="Cambria" w:eastAsia="Times New Roman" w:hAnsi="Cambria" w:cs="Calibri"/>
          <w:b/>
          <w:bCs/>
          <w:szCs w:val="22"/>
          <w:lang w:val="ro-RO"/>
        </w:rPr>
      </w:pPr>
    </w:p>
    <w:p w:rsidR="0054622B" w:rsidRPr="00F938B4" w:rsidRDefault="0054622B" w:rsidP="0054622B">
      <w:pPr>
        <w:pStyle w:val="ListParagraph"/>
        <w:numPr>
          <w:ilvl w:val="0"/>
          <w:numId w:val="2"/>
        </w:numPr>
        <w:spacing w:line="276" w:lineRule="auto"/>
        <w:ind w:left="720" w:hanging="360"/>
        <w:rPr>
          <w:rFonts w:ascii="Cambria" w:eastAsia="Times New Roman" w:hAnsi="Cambria" w:cs="Calibri"/>
          <w:bCs/>
          <w:szCs w:val="22"/>
          <w:lang w:val="ro-RO"/>
        </w:rPr>
      </w:pPr>
      <w:r w:rsidRPr="00F938B4">
        <w:rPr>
          <w:rFonts w:ascii="Cambria" w:eastAsia="Times New Roman" w:hAnsi="Cambria" w:cs="Calibri"/>
          <w:bCs/>
          <w:szCs w:val="22"/>
          <w:lang w:val="ro-RO"/>
        </w:rPr>
        <w:t>Persoane care își desfășoară activitatea sau au domiciliul pe teritoriul GAL.</w:t>
      </w:r>
    </w:p>
    <w:p w:rsidR="00204B53" w:rsidRPr="00F938B4" w:rsidRDefault="00204B53" w:rsidP="00204B53">
      <w:pPr>
        <w:pStyle w:val="ListParagraph"/>
        <w:spacing w:line="276" w:lineRule="auto"/>
        <w:rPr>
          <w:rFonts w:ascii="Cambria" w:eastAsia="Times New Roman" w:hAnsi="Cambria" w:cs="Calibri"/>
          <w:bCs/>
          <w:szCs w:val="22"/>
          <w:lang w:val="ro-RO"/>
        </w:rPr>
      </w:pPr>
    </w:p>
    <w:p w:rsidR="00E2503A" w:rsidRPr="00F938B4" w:rsidRDefault="00E2503A" w:rsidP="007567F0">
      <w:pPr>
        <w:pStyle w:val="ListParagraph"/>
        <w:numPr>
          <w:ilvl w:val="0"/>
          <w:numId w:val="11"/>
        </w:numPr>
        <w:suppressAutoHyphens w:val="0"/>
        <w:spacing w:before="120" w:after="120" w:line="240" w:lineRule="auto"/>
        <w:contextualSpacing/>
        <w:rPr>
          <w:rFonts w:ascii="Cambria" w:hAnsi="Cambria"/>
          <w:i/>
          <w:sz w:val="24"/>
        </w:rPr>
      </w:pPr>
      <w:proofErr w:type="spellStart"/>
      <w:r w:rsidRPr="00F938B4">
        <w:rPr>
          <w:rFonts w:ascii="Cambria" w:hAnsi="Cambria"/>
          <w:i/>
          <w:sz w:val="24"/>
        </w:rPr>
        <w:t>Numărul</w:t>
      </w:r>
      <w:proofErr w:type="spellEnd"/>
      <w:r w:rsidRPr="00F938B4">
        <w:rPr>
          <w:rFonts w:ascii="Cambria" w:hAnsi="Cambria"/>
          <w:i/>
          <w:sz w:val="24"/>
        </w:rPr>
        <w:t xml:space="preserve"> </w:t>
      </w:r>
      <w:r w:rsidRPr="00F938B4">
        <w:rPr>
          <w:rFonts w:ascii="Cambria" w:hAnsi="Cambria"/>
          <w:b/>
          <w:bCs/>
          <w:i/>
          <w:sz w:val="24"/>
        </w:rPr>
        <w:t>minim</w:t>
      </w:r>
      <w:r w:rsidRPr="00F938B4">
        <w:rPr>
          <w:rFonts w:ascii="Cambria" w:hAnsi="Cambria"/>
          <w:i/>
          <w:sz w:val="24"/>
        </w:rPr>
        <w:t xml:space="preserve"> admis de </w:t>
      </w:r>
      <w:proofErr w:type="spellStart"/>
      <w:r w:rsidRPr="00F938B4">
        <w:rPr>
          <w:rFonts w:ascii="Cambria" w:hAnsi="Cambria"/>
          <w:i/>
          <w:sz w:val="24"/>
        </w:rPr>
        <w:t>participanți</w:t>
      </w:r>
      <w:proofErr w:type="spellEnd"/>
      <w:r w:rsidRPr="00F938B4">
        <w:rPr>
          <w:rFonts w:ascii="Cambria" w:hAnsi="Cambria"/>
          <w:i/>
          <w:sz w:val="24"/>
        </w:rPr>
        <w:t>/</w:t>
      </w:r>
      <w:proofErr w:type="spellStart"/>
      <w:r w:rsidRPr="00F938B4">
        <w:rPr>
          <w:rFonts w:ascii="Cambria" w:hAnsi="Cambria"/>
          <w:i/>
          <w:sz w:val="24"/>
        </w:rPr>
        <w:t>acțiune</w:t>
      </w:r>
      <w:proofErr w:type="spellEnd"/>
      <w:r w:rsidRPr="00F938B4">
        <w:rPr>
          <w:rFonts w:ascii="Cambria" w:hAnsi="Cambria"/>
          <w:i/>
          <w:sz w:val="24"/>
        </w:rPr>
        <w:t xml:space="preserve"> de </w:t>
      </w:r>
      <w:proofErr w:type="spellStart"/>
      <w:r w:rsidRPr="00F938B4">
        <w:rPr>
          <w:rFonts w:ascii="Cambria" w:hAnsi="Cambria"/>
          <w:i/>
          <w:sz w:val="24"/>
        </w:rPr>
        <w:t>formare</w:t>
      </w:r>
      <w:proofErr w:type="spellEnd"/>
      <w:r w:rsidRPr="00F938B4">
        <w:rPr>
          <w:rFonts w:ascii="Cambria" w:hAnsi="Cambria"/>
          <w:i/>
          <w:sz w:val="24"/>
        </w:rPr>
        <w:t xml:space="preserve"> </w:t>
      </w:r>
      <w:proofErr w:type="spellStart"/>
      <w:r w:rsidRPr="00F938B4">
        <w:rPr>
          <w:rFonts w:ascii="Cambria" w:hAnsi="Cambria"/>
          <w:i/>
          <w:sz w:val="24"/>
        </w:rPr>
        <w:t>este</w:t>
      </w:r>
      <w:proofErr w:type="spellEnd"/>
      <w:r w:rsidRPr="00F938B4">
        <w:rPr>
          <w:rFonts w:ascii="Cambria" w:hAnsi="Cambria"/>
          <w:i/>
          <w:sz w:val="24"/>
        </w:rPr>
        <w:t xml:space="preserve"> de 10, </w:t>
      </w:r>
      <w:proofErr w:type="spellStart"/>
      <w:r w:rsidRPr="00F938B4">
        <w:rPr>
          <w:rFonts w:ascii="Cambria" w:hAnsi="Cambria"/>
          <w:i/>
          <w:sz w:val="24"/>
        </w:rPr>
        <w:t>durata</w:t>
      </w:r>
      <w:proofErr w:type="spellEnd"/>
      <w:r w:rsidRPr="00F938B4">
        <w:rPr>
          <w:rFonts w:ascii="Cambria" w:hAnsi="Cambria"/>
          <w:i/>
          <w:sz w:val="24"/>
        </w:rPr>
        <w:t xml:space="preserve"> </w:t>
      </w:r>
      <w:proofErr w:type="spellStart"/>
      <w:r w:rsidRPr="00F938B4">
        <w:rPr>
          <w:rFonts w:ascii="Cambria" w:hAnsi="Cambria"/>
          <w:i/>
          <w:sz w:val="24"/>
        </w:rPr>
        <w:t>unei</w:t>
      </w:r>
      <w:proofErr w:type="spellEnd"/>
      <w:r w:rsidRPr="00F938B4">
        <w:rPr>
          <w:rFonts w:ascii="Cambria" w:hAnsi="Cambria"/>
          <w:i/>
          <w:sz w:val="24"/>
        </w:rPr>
        <w:t xml:space="preserve"> </w:t>
      </w:r>
      <w:proofErr w:type="spellStart"/>
      <w:r w:rsidRPr="00F938B4">
        <w:rPr>
          <w:rFonts w:ascii="Cambria" w:hAnsi="Cambria"/>
          <w:i/>
          <w:sz w:val="24"/>
        </w:rPr>
        <w:t>acțiuni</w:t>
      </w:r>
      <w:proofErr w:type="spellEnd"/>
      <w:r w:rsidRPr="00F938B4">
        <w:rPr>
          <w:rFonts w:ascii="Cambria" w:hAnsi="Cambria"/>
          <w:i/>
          <w:sz w:val="24"/>
        </w:rPr>
        <w:t xml:space="preserve"> de </w:t>
      </w:r>
      <w:proofErr w:type="spellStart"/>
      <w:r w:rsidRPr="00F938B4">
        <w:rPr>
          <w:rFonts w:ascii="Cambria" w:hAnsi="Cambria"/>
          <w:i/>
          <w:sz w:val="24"/>
        </w:rPr>
        <w:t>formare</w:t>
      </w:r>
      <w:proofErr w:type="spellEnd"/>
      <w:r w:rsidRPr="00F938B4">
        <w:rPr>
          <w:rFonts w:ascii="Cambria" w:hAnsi="Cambria"/>
          <w:i/>
          <w:sz w:val="24"/>
        </w:rPr>
        <w:t xml:space="preserve"> </w:t>
      </w:r>
      <w:proofErr w:type="spellStart"/>
      <w:r w:rsidRPr="00F938B4">
        <w:rPr>
          <w:rFonts w:ascii="Cambria" w:hAnsi="Cambria"/>
          <w:i/>
          <w:sz w:val="24"/>
        </w:rPr>
        <w:t>trebuie</w:t>
      </w:r>
      <w:proofErr w:type="spellEnd"/>
      <w:r w:rsidRPr="00F938B4">
        <w:rPr>
          <w:rFonts w:ascii="Cambria" w:hAnsi="Cambria"/>
          <w:i/>
          <w:sz w:val="24"/>
        </w:rPr>
        <w:t xml:space="preserve"> </w:t>
      </w:r>
      <w:proofErr w:type="spellStart"/>
      <w:r w:rsidRPr="00F938B4">
        <w:rPr>
          <w:rFonts w:ascii="Cambria" w:hAnsi="Cambria"/>
          <w:i/>
          <w:sz w:val="24"/>
        </w:rPr>
        <w:t>să</w:t>
      </w:r>
      <w:proofErr w:type="spellEnd"/>
      <w:r w:rsidRPr="00F938B4">
        <w:rPr>
          <w:rFonts w:ascii="Cambria" w:hAnsi="Cambria"/>
          <w:i/>
          <w:sz w:val="24"/>
        </w:rPr>
        <w:t xml:space="preserve"> fie de 5 </w:t>
      </w:r>
      <w:proofErr w:type="spellStart"/>
      <w:r w:rsidRPr="00F938B4">
        <w:rPr>
          <w:rFonts w:ascii="Cambria" w:hAnsi="Cambria"/>
          <w:i/>
          <w:sz w:val="24"/>
        </w:rPr>
        <w:t>zile</w:t>
      </w:r>
      <w:proofErr w:type="spellEnd"/>
      <w:r w:rsidRPr="00F938B4">
        <w:rPr>
          <w:rFonts w:ascii="Cambria" w:hAnsi="Cambria"/>
          <w:i/>
          <w:sz w:val="24"/>
        </w:rPr>
        <w:t xml:space="preserve"> (40 ore)</w:t>
      </w:r>
    </w:p>
    <w:p w:rsidR="00E2503A" w:rsidRPr="00F938B4" w:rsidRDefault="00E2503A" w:rsidP="007567F0">
      <w:pPr>
        <w:pStyle w:val="ListParagraph"/>
        <w:numPr>
          <w:ilvl w:val="0"/>
          <w:numId w:val="11"/>
        </w:numPr>
        <w:suppressAutoHyphens w:val="0"/>
        <w:spacing w:before="120" w:after="120" w:line="240" w:lineRule="auto"/>
        <w:contextualSpacing/>
        <w:rPr>
          <w:rFonts w:ascii="Cambria" w:hAnsi="Cambria"/>
          <w:i/>
          <w:sz w:val="24"/>
        </w:rPr>
      </w:pPr>
      <w:proofErr w:type="spellStart"/>
      <w:r w:rsidRPr="00F938B4">
        <w:rPr>
          <w:rFonts w:ascii="Cambria" w:hAnsi="Cambria"/>
          <w:i/>
          <w:sz w:val="24"/>
        </w:rPr>
        <w:t>Numărul</w:t>
      </w:r>
      <w:proofErr w:type="spellEnd"/>
      <w:r w:rsidRPr="00F938B4">
        <w:rPr>
          <w:rFonts w:ascii="Cambria" w:hAnsi="Cambria"/>
          <w:i/>
          <w:sz w:val="24"/>
        </w:rPr>
        <w:t xml:space="preserve"> </w:t>
      </w:r>
      <w:r w:rsidRPr="00F938B4">
        <w:rPr>
          <w:rFonts w:ascii="Cambria" w:hAnsi="Cambria"/>
          <w:b/>
          <w:bCs/>
          <w:i/>
          <w:sz w:val="24"/>
        </w:rPr>
        <w:t>minim</w:t>
      </w:r>
      <w:r w:rsidRPr="00F938B4">
        <w:rPr>
          <w:rFonts w:ascii="Cambria" w:hAnsi="Cambria"/>
          <w:i/>
          <w:sz w:val="24"/>
        </w:rPr>
        <w:t xml:space="preserve"> admis de </w:t>
      </w:r>
      <w:proofErr w:type="spellStart"/>
      <w:r w:rsidRPr="00F938B4">
        <w:rPr>
          <w:rFonts w:ascii="Cambria" w:hAnsi="Cambria"/>
          <w:i/>
          <w:sz w:val="24"/>
        </w:rPr>
        <w:t>participanți</w:t>
      </w:r>
      <w:proofErr w:type="spellEnd"/>
      <w:r w:rsidRPr="00F938B4">
        <w:rPr>
          <w:rFonts w:ascii="Cambria" w:hAnsi="Cambria"/>
          <w:i/>
          <w:sz w:val="24"/>
        </w:rPr>
        <w:t>/</w:t>
      </w:r>
      <w:proofErr w:type="spellStart"/>
      <w:r w:rsidRPr="00F938B4">
        <w:rPr>
          <w:rFonts w:ascii="Cambria" w:hAnsi="Cambria"/>
          <w:i/>
          <w:sz w:val="24"/>
        </w:rPr>
        <w:t>acțiune</w:t>
      </w:r>
      <w:proofErr w:type="spellEnd"/>
      <w:r w:rsidRPr="00F938B4">
        <w:rPr>
          <w:rFonts w:ascii="Cambria" w:hAnsi="Cambria"/>
          <w:i/>
          <w:sz w:val="24"/>
        </w:rPr>
        <w:t xml:space="preserve"> </w:t>
      </w:r>
      <w:proofErr w:type="spellStart"/>
      <w:r w:rsidRPr="00F938B4">
        <w:rPr>
          <w:rFonts w:ascii="Cambria" w:hAnsi="Cambria"/>
          <w:i/>
          <w:sz w:val="24"/>
        </w:rPr>
        <w:t>demonstrativă</w:t>
      </w:r>
      <w:proofErr w:type="spellEnd"/>
      <w:r w:rsidRPr="00F938B4">
        <w:rPr>
          <w:rFonts w:ascii="Cambria" w:hAnsi="Cambria"/>
          <w:i/>
          <w:sz w:val="24"/>
        </w:rPr>
        <w:t xml:space="preserve">/de </w:t>
      </w:r>
      <w:proofErr w:type="spellStart"/>
      <w:r w:rsidRPr="00F938B4">
        <w:rPr>
          <w:rFonts w:ascii="Cambria" w:hAnsi="Cambria"/>
          <w:i/>
          <w:sz w:val="24"/>
        </w:rPr>
        <w:t>informare</w:t>
      </w:r>
      <w:proofErr w:type="spellEnd"/>
      <w:r w:rsidRPr="00F938B4">
        <w:rPr>
          <w:rFonts w:ascii="Cambria" w:hAnsi="Cambria"/>
          <w:i/>
          <w:sz w:val="24"/>
        </w:rPr>
        <w:t xml:space="preserve"> </w:t>
      </w:r>
      <w:proofErr w:type="spellStart"/>
      <w:r w:rsidRPr="00F938B4">
        <w:rPr>
          <w:rFonts w:ascii="Cambria" w:hAnsi="Cambria"/>
          <w:i/>
          <w:sz w:val="24"/>
        </w:rPr>
        <w:t>este</w:t>
      </w:r>
      <w:proofErr w:type="spellEnd"/>
      <w:r w:rsidRPr="00F938B4">
        <w:rPr>
          <w:rFonts w:ascii="Cambria" w:hAnsi="Cambria"/>
          <w:i/>
          <w:sz w:val="24"/>
        </w:rPr>
        <w:t xml:space="preserve"> de 20 </w:t>
      </w:r>
      <w:proofErr w:type="spellStart"/>
      <w:r w:rsidRPr="00F938B4">
        <w:rPr>
          <w:rFonts w:ascii="Cambria" w:hAnsi="Cambria"/>
          <w:i/>
          <w:sz w:val="24"/>
        </w:rPr>
        <w:t>și</w:t>
      </w:r>
      <w:proofErr w:type="spellEnd"/>
      <w:r w:rsidRPr="00F938B4">
        <w:rPr>
          <w:rFonts w:ascii="Cambria" w:hAnsi="Cambria"/>
          <w:i/>
          <w:sz w:val="24"/>
        </w:rPr>
        <w:t xml:space="preserve"> </w:t>
      </w:r>
      <w:proofErr w:type="spellStart"/>
      <w:r w:rsidRPr="00F938B4">
        <w:rPr>
          <w:rFonts w:ascii="Cambria" w:hAnsi="Cambria"/>
          <w:i/>
          <w:sz w:val="24"/>
        </w:rPr>
        <w:t>durata</w:t>
      </w:r>
      <w:proofErr w:type="spellEnd"/>
      <w:r w:rsidR="009E34E2">
        <w:rPr>
          <w:rFonts w:ascii="Cambria" w:hAnsi="Cambria"/>
          <w:i/>
          <w:sz w:val="24"/>
        </w:rPr>
        <w:t xml:space="preserve"> </w:t>
      </w:r>
      <w:proofErr w:type="spellStart"/>
      <w:r w:rsidRPr="00F938B4">
        <w:rPr>
          <w:rFonts w:ascii="Cambria" w:hAnsi="Cambria"/>
          <w:i/>
          <w:sz w:val="24"/>
        </w:rPr>
        <w:t>unei</w:t>
      </w:r>
      <w:proofErr w:type="spellEnd"/>
      <w:r w:rsidRPr="00F938B4">
        <w:rPr>
          <w:rFonts w:ascii="Cambria" w:hAnsi="Cambria"/>
          <w:i/>
          <w:sz w:val="24"/>
        </w:rPr>
        <w:t xml:space="preserve"> </w:t>
      </w:r>
      <w:proofErr w:type="spellStart"/>
      <w:r w:rsidRPr="00F938B4">
        <w:rPr>
          <w:rFonts w:ascii="Cambria" w:hAnsi="Cambria"/>
          <w:i/>
          <w:sz w:val="24"/>
        </w:rPr>
        <w:t>acțiuni</w:t>
      </w:r>
      <w:proofErr w:type="spellEnd"/>
      <w:r w:rsidRPr="00F938B4">
        <w:rPr>
          <w:rFonts w:ascii="Cambria" w:hAnsi="Cambria"/>
          <w:i/>
          <w:sz w:val="24"/>
        </w:rPr>
        <w:t xml:space="preserve"> demonstrative/de </w:t>
      </w:r>
      <w:proofErr w:type="spellStart"/>
      <w:r w:rsidRPr="00F938B4">
        <w:rPr>
          <w:rFonts w:ascii="Cambria" w:hAnsi="Cambria"/>
          <w:i/>
          <w:sz w:val="24"/>
        </w:rPr>
        <w:t>informare</w:t>
      </w:r>
      <w:proofErr w:type="spellEnd"/>
      <w:r w:rsidRPr="00F938B4">
        <w:rPr>
          <w:rFonts w:ascii="Cambria" w:hAnsi="Cambria"/>
          <w:i/>
          <w:sz w:val="24"/>
        </w:rPr>
        <w:t xml:space="preserve"> de </w:t>
      </w:r>
      <w:proofErr w:type="spellStart"/>
      <w:r w:rsidRPr="00F938B4">
        <w:rPr>
          <w:rFonts w:ascii="Cambria" w:hAnsi="Cambria"/>
          <w:i/>
          <w:sz w:val="24"/>
        </w:rPr>
        <w:t>câte</w:t>
      </w:r>
      <w:proofErr w:type="spellEnd"/>
      <w:r w:rsidRPr="00F938B4">
        <w:rPr>
          <w:rFonts w:ascii="Cambria" w:hAnsi="Cambria"/>
          <w:i/>
          <w:sz w:val="24"/>
        </w:rPr>
        <w:t xml:space="preserve"> 1 </w:t>
      </w:r>
      <w:proofErr w:type="spellStart"/>
      <w:r w:rsidRPr="00F938B4">
        <w:rPr>
          <w:rFonts w:ascii="Cambria" w:hAnsi="Cambria"/>
          <w:i/>
          <w:sz w:val="24"/>
        </w:rPr>
        <w:t>zi</w:t>
      </w:r>
      <w:proofErr w:type="spellEnd"/>
      <w:r w:rsidRPr="00F938B4">
        <w:rPr>
          <w:rFonts w:ascii="Cambria" w:hAnsi="Cambria"/>
          <w:i/>
          <w:sz w:val="24"/>
        </w:rPr>
        <w:t xml:space="preserve"> (8 ore).</w:t>
      </w:r>
    </w:p>
    <w:p w:rsidR="006C10F2" w:rsidRDefault="00E2503A" w:rsidP="006C10F2">
      <w:pPr>
        <w:pStyle w:val="ListParagraph"/>
        <w:numPr>
          <w:ilvl w:val="0"/>
          <w:numId w:val="11"/>
        </w:numPr>
        <w:suppressAutoHyphens w:val="0"/>
        <w:spacing w:before="120" w:after="120" w:line="240" w:lineRule="auto"/>
        <w:contextualSpacing/>
        <w:rPr>
          <w:rFonts w:ascii="Cambria" w:hAnsi="Cambria"/>
          <w:i/>
          <w:sz w:val="24"/>
        </w:rPr>
      </w:pPr>
      <w:proofErr w:type="spellStart"/>
      <w:r w:rsidRPr="00F938B4">
        <w:rPr>
          <w:rFonts w:ascii="Cambria" w:hAnsi="Cambria"/>
          <w:i/>
          <w:sz w:val="24"/>
        </w:rPr>
        <w:lastRenderedPageBreak/>
        <w:t>Numărul</w:t>
      </w:r>
      <w:proofErr w:type="spellEnd"/>
      <w:r w:rsidRPr="00F938B4">
        <w:rPr>
          <w:rFonts w:ascii="Cambria" w:hAnsi="Cambria"/>
          <w:i/>
          <w:sz w:val="24"/>
        </w:rPr>
        <w:t xml:space="preserve"> </w:t>
      </w:r>
      <w:r w:rsidRPr="00F938B4">
        <w:rPr>
          <w:rFonts w:ascii="Cambria" w:hAnsi="Cambria"/>
          <w:b/>
          <w:bCs/>
          <w:i/>
          <w:sz w:val="24"/>
        </w:rPr>
        <w:t>maxim</w:t>
      </w:r>
      <w:r w:rsidRPr="00F938B4">
        <w:rPr>
          <w:rFonts w:ascii="Cambria" w:hAnsi="Cambria"/>
          <w:i/>
          <w:sz w:val="24"/>
        </w:rPr>
        <w:t xml:space="preserve"> de </w:t>
      </w:r>
      <w:proofErr w:type="spellStart"/>
      <w:r w:rsidRPr="00F938B4">
        <w:rPr>
          <w:rFonts w:ascii="Cambria" w:hAnsi="Cambria"/>
          <w:i/>
          <w:sz w:val="24"/>
        </w:rPr>
        <w:t>participanți</w:t>
      </w:r>
      <w:proofErr w:type="spellEnd"/>
      <w:r w:rsidRPr="00F938B4">
        <w:rPr>
          <w:rFonts w:ascii="Cambria" w:hAnsi="Cambria"/>
          <w:i/>
          <w:sz w:val="24"/>
        </w:rPr>
        <w:t xml:space="preserve"> pe o </w:t>
      </w:r>
      <w:proofErr w:type="spellStart"/>
      <w:r w:rsidRPr="00F938B4">
        <w:rPr>
          <w:rFonts w:ascii="Cambria" w:hAnsi="Cambria"/>
          <w:i/>
          <w:sz w:val="24"/>
        </w:rPr>
        <w:t>grupă</w:t>
      </w:r>
      <w:proofErr w:type="spellEnd"/>
      <w:r w:rsidRPr="00F938B4">
        <w:rPr>
          <w:rFonts w:ascii="Cambria" w:hAnsi="Cambria"/>
          <w:i/>
          <w:sz w:val="24"/>
        </w:rPr>
        <w:t xml:space="preserve"> de </w:t>
      </w:r>
      <w:proofErr w:type="spellStart"/>
      <w:r w:rsidRPr="00F938B4">
        <w:rPr>
          <w:rFonts w:ascii="Cambria" w:hAnsi="Cambria"/>
          <w:i/>
          <w:sz w:val="24"/>
        </w:rPr>
        <w:t>formare</w:t>
      </w:r>
      <w:proofErr w:type="spellEnd"/>
      <w:r w:rsidRPr="00F938B4">
        <w:rPr>
          <w:rFonts w:ascii="Cambria" w:hAnsi="Cambria"/>
          <w:i/>
          <w:sz w:val="24"/>
        </w:rPr>
        <w:t xml:space="preserve"> </w:t>
      </w:r>
      <w:proofErr w:type="spellStart"/>
      <w:r w:rsidRPr="00F938B4">
        <w:rPr>
          <w:rFonts w:ascii="Cambria" w:hAnsi="Cambria"/>
          <w:i/>
          <w:sz w:val="24"/>
        </w:rPr>
        <w:t>profesională</w:t>
      </w:r>
      <w:proofErr w:type="spellEnd"/>
      <w:r w:rsidRPr="00F938B4">
        <w:rPr>
          <w:rFonts w:ascii="Cambria" w:hAnsi="Cambria"/>
          <w:i/>
          <w:sz w:val="24"/>
        </w:rPr>
        <w:t xml:space="preserve"> </w:t>
      </w:r>
      <w:proofErr w:type="spellStart"/>
      <w:r w:rsidRPr="00F938B4">
        <w:rPr>
          <w:rFonts w:ascii="Cambria" w:hAnsi="Cambria"/>
          <w:i/>
          <w:sz w:val="24"/>
        </w:rPr>
        <w:t>este</w:t>
      </w:r>
      <w:proofErr w:type="spellEnd"/>
      <w:r w:rsidRPr="00F938B4">
        <w:rPr>
          <w:rFonts w:ascii="Cambria" w:hAnsi="Cambria"/>
          <w:i/>
          <w:sz w:val="24"/>
        </w:rPr>
        <w:t xml:space="preserve"> de 28 de </w:t>
      </w:r>
      <w:proofErr w:type="spellStart"/>
      <w:r w:rsidRPr="00F938B4">
        <w:rPr>
          <w:rFonts w:ascii="Cambria" w:hAnsi="Cambria"/>
          <w:i/>
          <w:sz w:val="24"/>
        </w:rPr>
        <w:t>persoane</w:t>
      </w:r>
      <w:proofErr w:type="spellEnd"/>
      <w:r w:rsidRPr="00F938B4">
        <w:rPr>
          <w:rFonts w:ascii="Cambria" w:hAnsi="Cambria"/>
          <w:i/>
          <w:sz w:val="24"/>
        </w:rPr>
        <w:t xml:space="preserve">, </w:t>
      </w:r>
      <w:proofErr w:type="spellStart"/>
      <w:r w:rsidRPr="00F938B4">
        <w:rPr>
          <w:rFonts w:ascii="Cambria" w:hAnsi="Cambria"/>
          <w:i/>
          <w:sz w:val="24"/>
        </w:rPr>
        <w:t>pentru</w:t>
      </w:r>
      <w:proofErr w:type="spellEnd"/>
      <w:r w:rsidRPr="00F938B4">
        <w:rPr>
          <w:rFonts w:ascii="Cambria" w:hAnsi="Cambria"/>
          <w:i/>
          <w:sz w:val="24"/>
        </w:rPr>
        <w:t xml:space="preserve"> </w:t>
      </w:r>
      <w:proofErr w:type="spellStart"/>
      <w:r w:rsidRPr="00F938B4">
        <w:rPr>
          <w:rFonts w:ascii="Cambria" w:hAnsi="Cambria"/>
          <w:i/>
          <w:sz w:val="24"/>
        </w:rPr>
        <w:t>pregătirea</w:t>
      </w:r>
      <w:proofErr w:type="spellEnd"/>
      <w:r w:rsidRPr="00F938B4">
        <w:rPr>
          <w:rFonts w:ascii="Cambria" w:hAnsi="Cambria"/>
          <w:i/>
          <w:sz w:val="24"/>
        </w:rPr>
        <w:t xml:space="preserve"> </w:t>
      </w:r>
      <w:proofErr w:type="spellStart"/>
      <w:r w:rsidRPr="00F938B4">
        <w:rPr>
          <w:rFonts w:ascii="Cambria" w:hAnsi="Cambria"/>
          <w:i/>
          <w:sz w:val="24"/>
        </w:rPr>
        <w:t>teoretică</w:t>
      </w:r>
      <w:proofErr w:type="spellEnd"/>
      <w:r w:rsidRPr="00F938B4">
        <w:rPr>
          <w:rFonts w:ascii="Cambria" w:hAnsi="Cambria"/>
          <w:i/>
          <w:sz w:val="24"/>
        </w:rPr>
        <w:t>.</w:t>
      </w:r>
    </w:p>
    <w:p w:rsidR="0054622B" w:rsidRPr="00351834" w:rsidRDefault="0054622B" w:rsidP="0054622B">
      <w:pPr>
        <w:pStyle w:val="ListParagraph"/>
        <w:spacing w:line="276" w:lineRule="auto"/>
        <w:rPr>
          <w:rFonts w:ascii="Cambria" w:eastAsia="Times New Roman" w:hAnsi="Cambria" w:cs="Calibri"/>
          <w:szCs w:val="22"/>
          <w:lang w:val="ro-RO"/>
        </w:rPr>
      </w:pPr>
    </w:p>
    <w:p w:rsidR="00A6746C" w:rsidRPr="00351834" w:rsidRDefault="00A6746C" w:rsidP="005C3C8E">
      <w:pPr>
        <w:pStyle w:val="Heading1"/>
        <w:spacing w:before="0" w:line="276" w:lineRule="auto"/>
      </w:pPr>
      <w:bookmarkStart w:id="14" w:name="_Toc53311233"/>
      <w:r w:rsidRPr="00351834">
        <w:t>TIPURI DE ACȚIUNI ELIGIBILE</w:t>
      </w:r>
      <w:bookmarkEnd w:id="14"/>
    </w:p>
    <w:p w:rsidR="00D82B53" w:rsidRPr="00351834" w:rsidRDefault="00D82B53" w:rsidP="006856B5">
      <w:pPr>
        <w:spacing w:after="0" w:line="276" w:lineRule="auto"/>
        <w:rPr>
          <w:rFonts w:eastAsia="Times New Roman"/>
        </w:rPr>
      </w:pPr>
      <w:bookmarkStart w:id="15" w:name="_Toc478641742"/>
    </w:p>
    <w:p w:rsidR="00150396" w:rsidRPr="00351834" w:rsidRDefault="00150396" w:rsidP="00150396">
      <w:pPr>
        <w:pStyle w:val="ListParagraph"/>
        <w:numPr>
          <w:ilvl w:val="0"/>
          <w:numId w:val="2"/>
        </w:numPr>
        <w:spacing w:line="276" w:lineRule="auto"/>
        <w:ind w:left="720" w:hanging="360"/>
        <w:rPr>
          <w:rFonts w:ascii="Cambria" w:eastAsia="Times New Roman" w:hAnsi="Cambria" w:cs="Calibri"/>
          <w:b/>
          <w:szCs w:val="22"/>
          <w:lang w:val="ro-RO"/>
        </w:rPr>
      </w:pPr>
      <w:r w:rsidRPr="00351834">
        <w:rPr>
          <w:rFonts w:ascii="Cambria" w:eastAsia="Times New Roman" w:hAnsi="Cambria" w:cs="Calibri"/>
          <w:b/>
          <w:szCs w:val="22"/>
          <w:lang w:val="ro-RO"/>
        </w:rPr>
        <w:t>În cadrul acestei măsuri se acordă sprijin pentru acțiuni de  transfer de cunoștințe - instruire și acțiuni de informare - diseminare informații, adaptate la nevoile grupului țintă.</w:t>
      </w:r>
    </w:p>
    <w:p w:rsidR="00150396" w:rsidRDefault="00150396" w:rsidP="00150396">
      <w:pPr>
        <w:pStyle w:val="ListParagraph"/>
        <w:spacing w:line="276" w:lineRule="auto"/>
        <w:rPr>
          <w:rFonts w:ascii="Cambria" w:eastAsia="Times New Roman" w:hAnsi="Cambria" w:cs="Calibri"/>
          <w:bCs/>
          <w:szCs w:val="22"/>
          <w:lang w:val="ro-RO"/>
        </w:rPr>
      </w:pPr>
      <w:r w:rsidRPr="00351834">
        <w:rPr>
          <w:rFonts w:ascii="Cambria" w:eastAsia="Times New Roman" w:hAnsi="Cambria" w:cs="Calibri"/>
          <w:bCs/>
          <w:szCs w:val="22"/>
          <w:lang w:val="ro-RO"/>
        </w:rPr>
        <w:t>Acțiunile sprijinite pot fi realizate electronic - online sau în mod convențional - fizic.</w:t>
      </w:r>
    </w:p>
    <w:p w:rsidR="00EC6D51" w:rsidRPr="00351834" w:rsidRDefault="00EC6D51" w:rsidP="00150396">
      <w:pPr>
        <w:pStyle w:val="ListParagraph"/>
        <w:spacing w:line="276" w:lineRule="auto"/>
        <w:rPr>
          <w:rFonts w:ascii="Cambria" w:eastAsia="Times New Roman" w:hAnsi="Cambria" w:cs="Calibri"/>
          <w:bCs/>
          <w:szCs w:val="22"/>
          <w:lang w:val="ro-RO"/>
        </w:rPr>
      </w:pPr>
      <w:r w:rsidRPr="008D1F11">
        <w:rPr>
          <w:rFonts w:ascii="Cambria" w:eastAsia="Times New Roman" w:hAnsi="Cambria" w:cs="Calibri"/>
          <w:bCs/>
          <w:szCs w:val="22"/>
          <w:lang w:val="ro-RO"/>
        </w:rPr>
        <w:t>În cazul sesiunilor online</w:t>
      </w:r>
      <w:r>
        <w:rPr>
          <w:rFonts w:ascii="Cambria" w:eastAsia="Times New Roman" w:hAnsi="Cambria" w:cs="Calibri"/>
          <w:bCs/>
          <w:szCs w:val="22"/>
          <w:lang w:val="ro-RO"/>
        </w:rPr>
        <w:t xml:space="preserve">, beneficiarul va respecta condițiile specifice descrise </w:t>
      </w:r>
      <w:r w:rsidR="00CC2B77">
        <w:rPr>
          <w:rFonts w:ascii="Cambria" w:eastAsia="Times New Roman" w:hAnsi="Cambria" w:cs="Calibri"/>
          <w:bCs/>
          <w:szCs w:val="22"/>
          <w:lang w:val="ro-RO"/>
        </w:rPr>
        <w:t xml:space="preserve"> la capitolul ”IMPLEMENTAREA PROIECTELOR” din prezentul ghid</w:t>
      </w:r>
      <w:r>
        <w:rPr>
          <w:rFonts w:ascii="Cambria" w:eastAsia="Times New Roman" w:hAnsi="Cambria" w:cs="Calibri"/>
          <w:bCs/>
          <w:szCs w:val="22"/>
          <w:lang w:val="ro-RO"/>
        </w:rPr>
        <w:t>.</w:t>
      </w:r>
    </w:p>
    <w:p w:rsidR="008D1F11" w:rsidRDefault="008D1F11" w:rsidP="003A13B1">
      <w:pPr>
        <w:pStyle w:val="ListParagraph"/>
        <w:spacing w:line="276" w:lineRule="auto"/>
        <w:rPr>
          <w:rFonts w:ascii="Cambria" w:eastAsia="Times New Roman" w:hAnsi="Cambria" w:cs="Calibri"/>
          <w:bCs/>
          <w:szCs w:val="22"/>
          <w:lang w:val="ro-RO"/>
        </w:rPr>
      </w:pPr>
    </w:p>
    <w:p w:rsidR="003A13B1" w:rsidRPr="00351834" w:rsidRDefault="00150396" w:rsidP="003A13B1">
      <w:pPr>
        <w:pStyle w:val="ListParagraph"/>
        <w:spacing w:line="276" w:lineRule="auto"/>
        <w:rPr>
          <w:rFonts w:ascii="Cambria" w:eastAsia="Times New Roman" w:hAnsi="Cambria" w:cs="Calibri"/>
          <w:bCs/>
          <w:szCs w:val="22"/>
          <w:lang w:val="ro-RO"/>
        </w:rPr>
      </w:pPr>
      <w:r w:rsidRPr="00351834">
        <w:rPr>
          <w:rFonts w:ascii="Cambria" w:eastAsia="Times New Roman" w:hAnsi="Cambria" w:cs="Calibri"/>
          <w:bCs/>
          <w:szCs w:val="22"/>
          <w:lang w:val="ro-RO"/>
        </w:rPr>
        <w:t>Vor fi abordate următoarele domenii prioritare identificate la nivel local: arhitectura locală, peisagistică/peisaje turistice, interpret de natură, comunicare și gestionarea paginilor web/social media, legislație/fiscalitate/autorizări, organizare evenimente, comunicare interculturală, turism rural/turism bazat pe comunitate/eco-turism/drumuri verzi, protecția mediului, pregătire ghizi turistici locali, facilitatori locali, reguli de comercializare a diferitelor produse și servicii, meșteșuguri, etc. Lista nu este exhaustivă.</w:t>
      </w:r>
    </w:p>
    <w:p w:rsidR="003A13B1" w:rsidRPr="00351834" w:rsidRDefault="003A13B1" w:rsidP="003A13B1">
      <w:pPr>
        <w:pStyle w:val="ListParagraph"/>
        <w:spacing w:line="276" w:lineRule="auto"/>
        <w:rPr>
          <w:rFonts w:ascii="Cambria" w:eastAsia="Times New Roman" w:hAnsi="Cambria" w:cs="Calibri"/>
          <w:bCs/>
          <w:szCs w:val="22"/>
          <w:lang w:val="ro-RO"/>
        </w:rPr>
      </w:pPr>
    </w:p>
    <w:p w:rsidR="00A6391A" w:rsidRDefault="008D1F11" w:rsidP="00DF2AC0">
      <w:pPr>
        <w:shd w:val="clear" w:color="auto" w:fill="FFE1E1"/>
        <w:spacing w:before="120" w:after="120" w:line="240" w:lineRule="auto"/>
        <w:ind w:left="720"/>
        <w:rPr>
          <w:b/>
          <w:bCs/>
          <w:i/>
          <w:sz w:val="24"/>
        </w:rPr>
      </w:pPr>
      <w:bookmarkStart w:id="16" w:name="_Hlk53733580"/>
      <w:r w:rsidRPr="008D1F11">
        <w:rPr>
          <w:b/>
          <w:bCs/>
          <w:i/>
          <w:sz w:val="24"/>
        </w:rPr>
        <w:t>În cazul sesiunilor organizate în format clasic (fizic)</w:t>
      </w:r>
      <w:r>
        <w:rPr>
          <w:i/>
          <w:sz w:val="24"/>
        </w:rPr>
        <w:t>,</w:t>
      </w:r>
      <w:bookmarkEnd w:id="16"/>
      <w:r>
        <w:rPr>
          <w:i/>
          <w:sz w:val="24"/>
        </w:rPr>
        <w:t xml:space="preserve"> l</w:t>
      </w:r>
      <w:r w:rsidR="00A6391A" w:rsidRPr="00351834">
        <w:rPr>
          <w:i/>
          <w:sz w:val="24"/>
        </w:rPr>
        <w:t xml:space="preserve">ocațiile pot fi stabilite pe teritoriul GAL și/sau în afara acestuia. Cheltuielile pot fi eligibile și pentru acțiuni realizate în afara teritoriului GAL, dacă beneficiul sprijinului se adresează teritoriului GAL. </w:t>
      </w:r>
      <w:r w:rsidR="00A6391A" w:rsidRPr="00351834">
        <w:rPr>
          <w:b/>
          <w:bCs/>
          <w:i/>
          <w:sz w:val="24"/>
        </w:rPr>
        <w:t>Cheltuielile aferente serviciilor de formare</w:t>
      </w:r>
      <w:bookmarkStart w:id="17" w:name="_Hlk53733607"/>
      <w:r w:rsidR="00C863B2">
        <w:rPr>
          <w:b/>
          <w:bCs/>
          <w:i/>
          <w:sz w:val="24"/>
        </w:rPr>
        <w:t>,</w:t>
      </w:r>
      <w:r w:rsidR="00A6391A" w:rsidRPr="00351834">
        <w:rPr>
          <w:b/>
          <w:bCs/>
          <w:i/>
          <w:sz w:val="24"/>
        </w:rPr>
        <w:t xml:space="preserve"> </w:t>
      </w:r>
      <w:r w:rsidR="00C863B2" w:rsidRPr="008D1F11">
        <w:rPr>
          <w:b/>
          <w:bCs/>
          <w:i/>
          <w:sz w:val="24"/>
        </w:rPr>
        <w:t>organizate în format clasic (fizic)</w:t>
      </w:r>
      <w:r w:rsidR="00C863B2">
        <w:rPr>
          <w:b/>
          <w:bCs/>
          <w:i/>
          <w:sz w:val="24"/>
        </w:rPr>
        <w:t xml:space="preserve">, </w:t>
      </w:r>
      <w:bookmarkEnd w:id="17"/>
      <w:r w:rsidR="00A6391A" w:rsidRPr="00351834">
        <w:rPr>
          <w:b/>
          <w:bCs/>
          <w:i/>
          <w:sz w:val="24"/>
        </w:rPr>
        <w:t xml:space="preserve">pot fi realizate exclusiv pe teritoriul județului de care aparține GAL sau în județele limitrofe acestuia.  </w:t>
      </w:r>
    </w:p>
    <w:p w:rsidR="00C863B2" w:rsidRPr="00791DFB" w:rsidRDefault="00C863B2" w:rsidP="00DF2AC0">
      <w:pPr>
        <w:shd w:val="clear" w:color="auto" w:fill="FFE1E1"/>
        <w:spacing w:before="120" w:after="120" w:line="240" w:lineRule="auto"/>
        <w:ind w:left="720"/>
        <w:rPr>
          <w:i/>
          <w:sz w:val="24"/>
        </w:rPr>
      </w:pPr>
      <w:bookmarkStart w:id="18" w:name="_Hlk53733626"/>
      <w:r w:rsidRPr="00791DFB">
        <w:rPr>
          <w:b/>
          <w:bCs/>
          <w:i/>
          <w:sz w:val="24"/>
        </w:rPr>
        <w:t>Sesiunile online</w:t>
      </w:r>
      <w:r w:rsidRPr="00791DFB">
        <w:rPr>
          <w:i/>
          <w:sz w:val="24"/>
        </w:rPr>
        <w:t xml:space="preserve"> pot fi organizate </w:t>
      </w:r>
      <w:r w:rsidR="001473E3" w:rsidRPr="00791DFB">
        <w:rPr>
          <w:i/>
          <w:sz w:val="24"/>
        </w:rPr>
        <w:t xml:space="preserve">de oriunde de pe teritoriul României, dacă beneficiul acestora se adresează teritoriului GAL, respectiv </w:t>
      </w:r>
      <w:bookmarkStart w:id="19" w:name="_Hlk53738320"/>
      <w:r w:rsidR="005F151A">
        <w:rPr>
          <w:i/>
          <w:sz w:val="24"/>
        </w:rPr>
        <w:t xml:space="preserve">dacă </w:t>
      </w:r>
      <w:bookmarkEnd w:id="19"/>
      <w:r w:rsidR="001473E3" w:rsidRPr="00791DFB">
        <w:rPr>
          <w:i/>
          <w:sz w:val="24"/>
        </w:rPr>
        <w:t xml:space="preserve">participanții sunt </w:t>
      </w:r>
      <w:r w:rsidR="00791DFB" w:rsidRPr="00791DFB">
        <w:rPr>
          <w:i/>
          <w:sz w:val="24"/>
        </w:rPr>
        <w:t>persoane care își desfășoară activitatea sau au domiciliul pe teritoriul GAL.</w:t>
      </w:r>
      <w:bookmarkEnd w:id="18"/>
    </w:p>
    <w:p w:rsidR="00CE5647" w:rsidRPr="00351834" w:rsidRDefault="00CE5647" w:rsidP="00CE5647">
      <w:pPr>
        <w:pStyle w:val="Heading1"/>
        <w:spacing w:before="0" w:line="276" w:lineRule="auto"/>
      </w:pPr>
    </w:p>
    <w:p w:rsidR="00CE5647" w:rsidRPr="00351834" w:rsidRDefault="00CE5647" w:rsidP="00CE5647">
      <w:pPr>
        <w:pStyle w:val="Heading1"/>
        <w:spacing w:before="0" w:line="276" w:lineRule="auto"/>
      </w:pPr>
      <w:bookmarkStart w:id="20" w:name="_Toc53311234"/>
      <w:r w:rsidRPr="00351834">
        <w:t>TIPURI DE ACȚIUNI NEELIGIBILE</w:t>
      </w:r>
      <w:bookmarkEnd w:id="20"/>
    </w:p>
    <w:p w:rsidR="005766CF" w:rsidRPr="00351834" w:rsidRDefault="005766CF" w:rsidP="003A13B1">
      <w:pPr>
        <w:pStyle w:val="ListParagraph"/>
        <w:spacing w:line="276" w:lineRule="auto"/>
        <w:rPr>
          <w:rFonts w:ascii="Cambria" w:eastAsia="Times New Roman" w:hAnsi="Cambria" w:cs="Calibri"/>
          <w:bCs/>
          <w:szCs w:val="22"/>
          <w:lang w:val="ro-RO"/>
        </w:rPr>
      </w:pPr>
    </w:p>
    <w:p w:rsidR="00CE5647" w:rsidRPr="00351834" w:rsidRDefault="00CE5647" w:rsidP="00CE5647">
      <w:pPr>
        <w:pStyle w:val="ListParagraph"/>
        <w:numPr>
          <w:ilvl w:val="0"/>
          <w:numId w:val="2"/>
        </w:numPr>
        <w:spacing w:line="276" w:lineRule="auto"/>
        <w:ind w:left="720" w:hanging="360"/>
        <w:rPr>
          <w:rFonts w:ascii="Cambria" w:eastAsia="Times New Roman" w:hAnsi="Cambria" w:cs="Calibri"/>
          <w:bCs/>
          <w:szCs w:val="22"/>
          <w:lang w:val="ro-RO"/>
        </w:rPr>
      </w:pPr>
      <w:r w:rsidRPr="00351834">
        <w:rPr>
          <w:rFonts w:ascii="Cambria" w:eastAsia="Times New Roman" w:hAnsi="Cambria" w:cs="Calibri"/>
          <w:bCs/>
          <w:szCs w:val="22"/>
          <w:lang w:val="ro-RO"/>
        </w:rPr>
        <w:t xml:space="preserve">Cursurile de instruire sau de formare care fac parte din programele educative normale sau din sisteme la nivelele de învățământ liceal sau universitar sunt excluse din această măsură.  </w:t>
      </w:r>
    </w:p>
    <w:p w:rsidR="00CE5647" w:rsidRPr="00351834" w:rsidRDefault="00CE5647" w:rsidP="00CE5647">
      <w:pPr>
        <w:pStyle w:val="ListParagraph"/>
        <w:numPr>
          <w:ilvl w:val="0"/>
          <w:numId w:val="2"/>
        </w:numPr>
        <w:spacing w:line="276" w:lineRule="auto"/>
        <w:ind w:left="720" w:hanging="360"/>
        <w:rPr>
          <w:rFonts w:ascii="Cambria" w:eastAsia="Times New Roman" w:hAnsi="Cambria" w:cs="Calibri"/>
          <w:bCs/>
          <w:szCs w:val="22"/>
          <w:lang w:val="ro-RO"/>
        </w:rPr>
      </w:pPr>
      <w:r w:rsidRPr="00351834">
        <w:rPr>
          <w:rFonts w:ascii="Cambria" w:eastAsia="Times New Roman" w:hAnsi="Cambria" w:cs="Calibri"/>
          <w:bCs/>
          <w:szCs w:val="22"/>
          <w:lang w:val="ro-RO"/>
        </w:rPr>
        <w:t>Acțiunile de promovare a producătorilor sau al anumitor produse prin intermediul materialelor de informare şi al acțiunile susținute.</w:t>
      </w:r>
    </w:p>
    <w:p w:rsidR="00386081" w:rsidRDefault="00386081" w:rsidP="003A13B1">
      <w:pPr>
        <w:pStyle w:val="Heading1"/>
        <w:spacing w:before="0" w:line="276" w:lineRule="auto"/>
      </w:pPr>
    </w:p>
    <w:p w:rsidR="0092411F" w:rsidRDefault="0092411F" w:rsidP="003A13B1">
      <w:pPr>
        <w:pStyle w:val="Heading1"/>
        <w:spacing w:before="0" w:line="276" w:lineRule="auto"/>
      </w:pPr>
      <w:bookmarkStart w:id="21" w:name="_Toc53311235"/>
      <w:r w:rsidRPr="00386081">
        <w:t>CONDIŢII MINI</w:t>
      </w:r>
      <w:r w:rsidR="001E7E28" w:rsidRPr="00386081">
        <w:t xml:space="preserve">ME OBLIGATORII PENTRU ACORDAREA </w:t>
      </w:r>
      <w:r w:rsidRPr="00386081">
        <w:t>SPRIJINULUI</w:t>
      </w:r>
      <w:bookmarkEnd w:id="15"/>
      <w:bookmarkEnd w:id="21"/>
    </w:p>
    <w:p w:rsidR="00386081" w:rsidRPr="00386081" w:rsidRDefault="00386081" w:rsidP="00386081"/>
    <w:p w:rsidR="00386081" w:rsidRPr="00386081" w:rsidRDefault="00386081" w:rsidP="00386081">
      <w:pPr>
        <w:overflowPunct w:val="0"/>
        <w:autoSpaceDE w:val="0"/>
        <w:autoSpaceDN w:val="0"/>
        <w:adjustRightInd w:val="0"/>
        <w:spacing w:after="0" w:line="240" w:lineRule="auto"/>
        <w:textAlignment w:val="baseline"/>
        <w:rPr>
          <w:rFonts w:eastAsia="Times New Roman"/>
          <w:b/>
          <w:sz w:val="24"/>
          <w:szCs w:val="24"/>
          <w:u w:val="single"/>
        </w:rPr>
      </w:pPr>
      <w:bookmarkStart w:id="22" w:name="_Toc478641743"/>
      <w:r w:rsidRPr="00386081">
        <w:rPr>
          <w:rFonts w:eastAsia="Times New Roman"/>
          <w:b/>
          <w:sz w:val="24"/>
          <w:szCs w:val="24"/>
        </w:rPr>
        <w:t xml:space="preserve">1. CRITERII DE ELIGIBILITATE </w:t>
      </w:r>
      <w:r w:rsidRPr="00386081">
        <w:rPr>
          <w:rFonts w:eastAsia="Times New Roman"/>
          <w:b/>
          <w:sz w:val="24"/>
          <w:szCs w:val="24"/>
          <w:u w:val="single"/>
        </w:rPr>
        <w:t>CONFORM SDL</w:t>
      </w:r>
    </w:p>
    <w:tbl>
      <w:tblPr>
        <w:tblW w:w="0" w:type="auto"/>
        <w:tblLook w:val="04A0" w:firstRow="1" w:lastRow="0" w:firstColumn="1" w:lastColumn="0" w:noHBand="0" w:noVBand="1"/>
      </w:tblPr>
      <w:tblGrid>
        <w:gridCol w:w="9026"/>
      </w:tblGrid>
      <w:tr w:rsidR="00386081" w:rsidRPr="007567F0" w:rsidTr="007567F0">
        <w:tc>
          <w:tcPr>
            <w:tcW w:w="0" w:type="auto"/>
            <w:shd w:val="clear" w:color="auto" w:fill="auto"/>
          </w:tcPr>
          <w:p w:rsidR="00386081" w:rsidRPr="007567F0" w:rsidRDefault="00386081" w:rsidP="007567F0">
            <w:pPr>
              <w:overflowPunct w:val="0"/>
              <w:autoSpaceDE w:val="0"/>
              <w:autoSpaceDN w:val="0"/>
              <w:adjustRightInd w:val="0"/>
              <w:spacing w:after="0" w:line="240" w:lineRule="auto"/>
              <w:textAlignment w:val="baseline"/>
              <w:rPr>
                <w:b/>
                <w:sz w:val="24"/>
                <w:szCs w:val="24"/>
              </w:rPr>
            </w:pPr>
          </w:p>
        </w:tc>
      </w:tr>
      <w:tr w:rsidR="00386081" w:rsidRPr="007567F0" w:rsidTr="007567F0">
        <w:tc>
          <w:tcPr>
            <w:tcW w:w="0" w:type="auto"/>
            <w:shd w:val="clear" w:color="auto" w:fill="auto"/>
          </w:tcPr>
          <w:p w:rsidR="00386081" w:rsidRPr="007567F0" w:rsidRDefault="00386081" w:rsidP="007567F0">
            <w:pPr>
              <w:numPr>
                <w:ilvl w:val="0"/>
                <w:numId w:val="17"/>
              </w:numPr>
              <w:spacing w:after="0" w:line="240" w:lineRule="auto"/>
              <w:ind w:left="720" w:hanging="720"/>
              <w:contextualSpacing/>
              <w:rPr>
                <w:b/>
                <w:bCs/>
                <w:kern w:val="32"/>
                <w:sz w:val="24"/>
                <w:szCs w:val="24"/>
              </w:rPr>
            </w:pPr>
            <w:r w:rsidRPr="007567F0">
              <w:rPr>
                <w:rFonts w:cs="Arial"/>
                <w:sz w:val="24"/>
                <w:szCs w:val="24"/>
              </w:rPr>
              <w:t>Solicitantul trebuie să se încadreze în categoria beneficiarilor eligibili;</w:t>
            </w:r>
          </w:p>
        </w:tc>
      </w:tr>
      <w:tr w:rsidR="00386081" w:rsidRPr="007567F0" w:rsidTr="007567F0">
        <w:tc>
          <w:tcPr>
            <w:tcW w:w="0" w:type="auto"/>
            <w:shd w:val="clear" w:color="auto" w:fill="auto"/>
          </w:tcPr>
          <w:p w:rsidR="00386081" w:rsidRPr="007567F0" w:rsidRDefault="00386081" w:rsidP="007567F0">
            <w:pPr>
              <w:numPr>
                <w:ilvl w:val="0"/>
                <w:numId w:val="17"/>
              </w:numPr>
              <w:spacing w:after="0" w:line="240" w:lineRule="auto"/>
              <w:ind w:left="720" w:hanging="720"/>
              <w:contextualSpacing/>
              <w:rPr>
                <w:b/>
                <w:bCs/>
                <w:kern w:val="32"/>
                <w:sz w:val="24"/>
                <w:szCs w:val="24"/>
              </w:rPr>
            </w:pPr>
            <w:r w:rsidRPr="007567F0">
              <w:rPr>
                <w:rFonts w:cs="Arial"/>
                <w:sz w:val="24"/>
                <w:szCs w:val="24"/>
              </w:rPr>
              <w:t>Solicitantul nu trebuie sa fie în insolvență sau în incapacitate de plată;</w:t>
            </w:r>
          </w:p>
        </w:tc>
      </w:tr>
      <w:tr w:rsidR="00386081" w:rsidRPr="007567F0" w:rsidTr="007567F0">
        <w:tc>
          <w:tcPr>
            <w:tcW w:w="0" w:type="auto"/>
            <w:shd w:val="clear" w:color="auto" w:fill="auto"/>
          </w:tcPr>
          <w:p w:rsidR="00386081" w:rsidRPr="007567F0" w:rsidRDefault="00386081" w:rsidP="007567F0">
            <w:pPr>
              <w:numPr>
                <w:ilvl w:val="0"/>
                <w:numId w:val="17"/>
              </w:numPr>
              <w:spacing w:after="0" w:line="240" w:lineRule="auto"/>
              <w:ind w:left="720" w:hanging="720"/>
              <w:contextualSpacing/>
              <w:rPr>
                <w:b/>
                <w:bCs/>
                <w:kern w:val="32"/>
                <w:sz w:val="24"/>
                <w:szCs w:val="24"/>
              </w:rPr>
            </w:pPr>
            <w:r w:rsidRPr="007567F0">
              <w:rPr>
                <w:rFonts w:cs="Arial"/>
                <w:sz w:val="24"/>
                <w:szCs w:val="24"/>
              </w:rPr>
              <w:t>Solicitantul are prevăzut în obiectul de activitate activități specifice domeniului de formare profesională;</w:t>
            </w:r>
          </w:p>
        </w:tc>
      </w:tr>
      <w:tr w:rsidR="00386081" w:rsidRPr="007567F0" w:rsidTr="007567F0">
        <w:tc>
          <w:tcPr>
            <w:tcW w:w="0" w:type="auto"/>
            <w:shd w:val="clear" w:color="auto" w:fill="auto"/>
          </w:tcPr>
          <w:p w:rsidR="00386081" w:rsidRPr="007567F0" w:rsidRDefault="00386081" w:rsidP="007567F0">
            <w:pPr>
              <w:numPr>
                <w:ilvl w:val="0"/>
                <w:numId w:val="17"/>
              </w:numPr>
              <w:spacing w:after="0" w:line="240" w:lineRule="auto"/>
              <w:ind w:left="720" w:hanging="720"/>
              <w:contextualSpacing/>
              <w:rPr>
                <w:b/>
                <w:bCs/>
                <w:kern w:val="32"/>
                <w:sz w:val="24"/>
                <w:szCs w:val="24"/>
              </w:rPr>
            </w:pPr>
            <w:r w:rsidRPr="007567F0">
              <w:rPr>
                <w:rFonts w:cs="Arial"/>
                <w:sz w:val="24"/>
                <w:szCs w:val="24"/>
              </w:rPr>
              <w:t>Solicitantul dispune de personal calificat, propriu sau cooptat;</w:t>
            </w:r>
          </w:p>
        </w:tc>
      </w:tr>
      <w:tr w:rsidR="00386081" w:rsidRPr="007567F0" w:rsidTr="007567F0">
        <w:tc>
          <w:tcPr>
            <w:tcW w:w="0" w:type="auto"/>
            <w:shd w:val="clear" w:color="auto" w:fill="auto"/>
          </w:tcPr>
          <w:p w:rsidR="00386081" w:rsidRPr="007567F0" w:rsidRDefault="00386081" w:rsidP="007567F0">
            <w:pPr>
              <w:numPr>
                <w:ilvl w:val="0"/>
                <w:numId w:val="17"/>
              </w:numPr>
              <w:spacing w:after="0" w:line="240" w:lineRule="auto"/>
              <w:ind w:left="720" w:hanging="720"/>
              <w:contextualSpacing/>
              <w:rPr>
                <w:b/>
                <w:bCs/>
                <w:kern w:val="32"/>
                <w:sz w:val="24"/>
                <w:szCs w:val="24"/>
              </w:rPr>
            </w:pPr>
            <w:r w:rsidRPr="007567F0">
              <w:rPr>
                <w:rFonts w:cs="Arial"/>
                <w:sz w:val="24"/>
                <w:szCs w:val="24"/>
              </w:rPr>
              <w:t>Solicitantul dispune de capacitate tehnică şi financiară necesare derulării activităţilor specifice de formare;</w:t>
            </w:r>
          </w:p>
        </w:tc>
      </w:tr>
    </w:tbl>
    <w:p w:rsidR="00386081" w:rsidRPr="00386081" w:rsidRDefault="00386081" w:rsidP="00386081">
      <w:pPr>
        <w:overflowPunct w:val="0"/>
        <w:autoSpaceDE w:val="0"/>
        <w:autoSpaceDN w:val="0"/>
        <w:adjustRightInd w:val="0"/>
        <w:spacing w:after="0" w:line="240" w:lineRule="auto"/>
        <w:textAlignment w:val="baseline"/>
        <w:rPr>
          <w:rFonts w:eastAsia="Times New Roman"/>
          <w:b/>
          <w:sz w:val="24"/>
          <w:szCs w:val="24"/>
        </w:rPr>
      </w:pPr>
    </w:p>
    <w:p w:rsidR="00386081" w:rsidRPr="00386081" w:rsidRDefault="00386081" w:rsidP="00386081">
      <w:pPr>
        <w:overflowPunct w:val="0"/>
        <w:autoSpaceDE w:val="0"/>
        <w:autoSpaceDN w:val="0"/>
        <w:adjustRightInd w:val="0"/>
        <w:spacing w:after="0" w:line="240" w:lineRule="auto"/>
        <w:textAlignment w:val="baseline"/>
        <w:rPr>
          <w:rFonts w:eastAsia="Times New Roman"/>
          <w:b/>
          <w:sz w:val="24"/>
          <w:szCs w:val="24"/>
        </w:rPr>
      </w:pPr>
      <w:r w:rsidRPr="00386081">
        <w:rPr>
          <w:rFonts w:eastAsia="Times New Roman"/>
          <w:b/>
          <w:sz w:val="24"/>
          <w:szCs w:val="24"/>
        </w:rPr>
        <w:t>2. ALTE CRIERII DE ELIGIBILITATE</w:t>
      </w:r>
    </w:p>
    <w:p w:rsidR="00386081" w:rsidRPr="00386081" w:rsidRDefault="00386081" w:rsidP="00386081">
      <w:pPr>
        <w:spacing w:after="0" w:line="240" w:lineRule="auto"/>
        <w:rPr>
          <w:sz w:val="24"/>
          <w:szCs w:val="24"/>
        </w:rPr>
      </w:pPr>
    </w:p>
    <w:p w:rsidR="00386081" w:rsidRPr="00386081" w:rsidRDefault="00386081" w:rsidP="00386081">
      <w:pPr>
        <w:spacing w:after="0" w:line="240" w:lineRule="auto"/>
        <w:rPr>
          <w:sz w:val="24"/>
          <w:szCs w:val="24"/>
        </w:rPr>
      </w:pPr>
      <w:r w:rsidRPr="00386081">
        <w:rPr>
          <w:sz w:val="24"/>
          <w:szCs w:val="24"/>
        </w:rPr>
        <w:t xml:space="preserve">2.1. Solicitantul nu este înregistrat în Registrul debitorilor AFIR atât pentru Programul SAPARD, cât și pentru FEADR? </w:t>
      </w:r>
    </w:p>
    <w:p w:rsidR="00386081" w:rsidRPr="00386081" w:rsidRDefault="00386081" w:rsidP="00386081">
      <w:pPr>
        <w:spacing w:after="0" w:line="240" w:lineRule="auto"/>
        <w:rPr>
          <w:sz w:val="24"/>
          <w:szCs w:val="24"/>
        </w:rPr>
      </w:pPr>
    </w:p>
    <w:p w:rsidR="00386081" w:rsidRPr="00386081" w:rsidRDefault="00386081" w:rsidP="00386081">
      <w:pPr>
        <w:spacing w:after="0" w:line="240" w:lineRule="auto"/>
        <w:rPr>
          <w:sz w:val="24"/>
          <w:szCs w:val="24"/>
        </w:rPr>
      </w:pPr>
      <w:r w:rsidRPr="00386081">
        <w:rPr>
          <w:sz w:val="24"/>
          <w:szCs w:val="24"/>
        </w:rPr>
        <w:t>2.2. Solicitantul și-a însușit în totalitate angajamentele luate în Declarația pe proprie răspundere, anexă la Cererea de finanțare?</w:t>
      </w:r>
    </w:p>
    <w:p w:rsidR="00386081" w:rsidRPr="00386081" w:rsidRDefault="00386081" w:rsidP="00386081">
      <w:pPr>
        <w:spacing w:after="0" w:line="240" w:lineRule="auto"/>
        <w:rPr>
          <w:sz w:val="24"/>
          <w:szCs w:val="24"/>
        </w:rPr>
      </w:pPr>
    </w:p>
    <w:p w:rsidR="00386081" w:rsidRPr="00386081" w:rsidRDefault="00386081" w:rsidP="00386081">
      <w:pPr>
        <w:spacing w:after="0" w:line="240" w:lineRule="auto"/>
        <w:rPr>
          <w:sz w:val="24"/>
          <w:szCs w:val="24"/>
        </w:rPr>
      </w:pPr>
      <w:r w:rsidRPr="00386081">
        <w:rPr>
          <w:sz w:val="24"/>
          <w:szCs w:val="24"/>
        </w:rPr>
        <w:t>2.3. Solicitantul nu este în stare de faliment ori lichidare?</w:t>
      </w:r>
    </w:p>
    <w:p w:rsidR="00386081" w:rsidRPr="00386081" w:rsidRDefault="00386081" w:rsidP="00386081">
      <w:pPr>
        <w:spacing w:after="0" w:line="240" w:lineRule="auto"/>
        <w:rPr>
          <w:sz w:val="24"/>
          <w:szCs w:val="24"/>
        </w:rPr>
      </w:pPr>
    </w:p>
    <w:p w:rsidR="00386081" w:rsidRPr="00386081" w:rsidRDefault="00386081" w:rsidP="00386081">
      <w:pPr>
        <w:spacing w:after="0" w:line="240" w:lineRule="auto"/>
        <w:rPr>
          <w:kern w:val="32"/>
          <w:sz w:val="24"/>
          <w:szCs w:val="24"/>
        </w:rPr>
      </w:pPr>
      <w:r w:rsidRPr="00386081">
        <w:rPr>
          <w:sz w:val="24"/>
          <w:szCs w:val="24"/>
        </w:rPr>
        <w:t xml:space="preserve">2.4. </w:t>
      </w:r>
      <w:r w:rsidRPr="00386081">
        <w:rPr>
          <w:kern w:val="32"/>
          <w:sz w:val="24"/>
          <w:szCs w:val="24"/>
        </w:rPr>
        <w:t xml:space="preserve">În Cererea de </w:t>
      </w:r>
      <w:r w:rsidRPr="00386081">
        <w:rPr>
          <w:sz w:val="24"/>
          <w:szCs w:val="24"/>
        </w:rPr>
        <w:t>finanțare</w:t>
      </w:r>
      <w:r w:rsidRPr="00386081">
        <w:rPr>
          <w:kern w:val="32"/>
          <w:sz w:val="24"/>
          <w:szCs w:val="24"/>
        </w:rPr>
        <w:t xml:space="preserve"> solicitantul demonstrează prin activitățile propuse și resursele umane alocate pentru realizarea acestora, oportunitatea și necesitatea proiectului?</w:t>
      </w:r>
    </w:p>
    <w:p w:rsidR="00386081" w:rsidRPr="00386081" w:rsidRDefault="00386081" w:rsidP="00386081">
      <w:pPr>
        <w:spacing w:after="0" w:line="240" w:lineRule="auto"/>
        <w:rPr>
          <w:sz w:val="24"/>
          <w:szCs w:val="24"/>
        </w:rPr>
      </w:pPr>
    </w:p>
    <w:p w:rsidR="00386081" w:rsidRDefault="00386081" w:rsidP="00386081">
      <w:pPr>
        <w:spacing w:after="0" w:line="240" w:lineRule="auto"/>
        <w:rPr>
          <w:sz w:val="24"/>
          <w:szCs w:val="24"/>
        </w:rPr>
      </w:pPr>
      <w:r w:rsidRPr="00386081">
        <w:rPr>
          <w:sz w:val="24"/>
          <w:szCs w:val="24"/>
        </w:rPr>
        <w:t xml:space="preserve">2.5. Grupul țintă </w:t>
      </w:r>
      <w:r w:rsidRPr="00386081">
        <w:rPr>
          <w:kern w:val="32"/>
          <w:sz w:val="24"/>
          <w:szCs w:val="24"/>
        </w:rPr>
        <w:t>respectă</w:t>
      </w:r>
      <w:r w:rsidRPr="00386081">
        <w:rPr>
          <w:sz w:val="24"/>
          <w:szCs w:val="24"/>
        </w:rPr>
        <w:t xml:space="preserve"> condițiile de eligibilitate și este format din persoane care își desfășoară activitatea sau au domiciliul pe teritoriul GAL?</w:t>
      </w:r>
    </w:p>
    <w:p w:rsidR="007E7C18" w:rsidRDefault="007E7C18" w:rsidP="00386081">
      <w:pPr>
        <w:spacing w:after="0" w:line="240" w:lineRule="auto"/>
        <w:rPr>
          <w:sz w:val="24"/>
          <w:szCs w:val="24"/>
        </w:rPr>
      </w:pPr>
    </w:p>
    <w:p w:rsidR="007E7C18" w:rsidRPr="007E7C18" w:rsidRDefault="007E7C18" w:rsidP="007E7C18">
      <w:pPr>
        <w:spacing w:after="0" w:line="240" w:lineRule="auto"/>
        <w:rPr>
          <w:sz w:val="24"/>
          <w:szCs w:val="24"/>
        </w:rPr>
      </w:pPr>
      <w:r w:rsidRPr="007E7C18">
        <w:rPr>
          <w:sz w:val="24"/>
          <w:szCs w:val="24"/>
        </w:rPr>
        <w:t>2.6. Activitățile propuse respectă prevederile fișei măsurii din SDL și cel puțin puțin condițiile generale de eligibilitate prevăzute în cap. 8.1 din PNDR 2014-2020, Reg. (UE) nr. 1305/2013, Reg. (UE) nr. 1303/2013, precum și legislația națională specifică?</w:t>
      </w:r>
    </w:p>
    <w:p w:rsidR="007E7C18" w:rsidRPr="007E7C18" w:rsidRDefault="007E7C18" w:rsidP="007E7C18">
      <w:pPr>
        <w:spacing w:after="0" w:line="240" w:lineRule="auto"/>
        <w:rPr>
          <w:sz w:val="24"/>
          <w:szCs w:val="24"/>
        </w:rPr>
      </w:pPr>
    </w:p>
    <w:p w:rsidR="007E7C18" w:rsidRPr="007E7C18" w:rsidRDefault="007E7C18" w:rsidP="007E7C18">
      <w:pPr>
        <w:spacing w:after="0" w:line="240" w:lineRule="auto"/>
        <w:rPr>
          <w:sz w:val="24"/>
          <w:szCs w:val="24"/>
        </w:rPr>
      </w:pPr>
      <w:r w:rsidRPr="007E7C18">
        <w:rPr>
          <w:sz w:val="24"/>
          <w:szCs w:val="24"/>
        </w:rPr>
        <w:t>2.7. Perioadă maximă de implementare se încadrează în maximum 24 de luni?</w:t>
      </w:r>
    </w:p>
    <w:p w:rsidR="00386081" w:rsidRPr="00386081" w:rsidRDefault="00386081" w:rsidP="00386081">
      <w:pPr>
        <w:tabs>
          <w:tab w:val="left" w:pos="720"/>
          <w:tab w:val="left" w:pos="1976"/>
        </w:tabs>
        <w:spacing w:after="0" w:line="240" w:lineRule="auto"/>
        <w:rPr>
          <w:b/>
          <w:i/>
          <w:sz w:val="24"/>
          <w:szCs w:val="24"/>
        </w:rPr>
      </w:pPr>
    </w:p>
    <w:p w:rsidR="0092411F" w:rsidRPr="00351834" w:rsidRDefault="0092411F" w:rsidP="005C3C8E">
      <w:pPr>
        <w:pStyle w:val="Heading1"/>
        <w:spacing w:before="0" w:line="276" w:lineRule="auto"/>
      </w:pPr>
      <w:bookmarkStart w:id="23" w:name="_Toc53311236"/>
      <w:r w:rsidRPr="00351834">
        <w:t>CHELTUIELI ELIGIBILE ŞI NEELIGIBILE</w:t>
      </w:r>
      <w:bookmarkEnd w:id="22"/>
      <w:bookmarkEnd w:id="23"/>
    </w:p>
    <w:p w:rsidR="000021E5" w:rsidRPr="00351834" w:rsidRDefault="000021E5" w:rsidP="005C3C8E">
      <w:pPr>
        <w:pStyle w:val="ListParagraph"/>
        <w:spacing w:line="276" w:lineRule="auto"/>
        <w:ind w:left="900"/>
        <w:rPr>
          <w:rFonts w:ascii="Cambria" w:eastAsia="Times New Roman" w:hAnsi="Cambria" w:cs="Calibri"/>
          <w:szCs w:val="22"/>
          <w:lang w:val="ro-RO"/>
        </w:rPr>
      </w:pPr>
    </w:p>
    <w:p w:rsidR="00C75303" w:rsidRPr="00351834" w:rsidRDefault="00C75303" w:rsidP="002E6B57">
      <w:pPr>
        <w:shd w:val="clear" w:color="auto" w:fill="FFF2CC"/>
        <w:spacing w:after="0" w:line="276" w:lineRule="auto"/>
        <w:rPr>
          <w:rFonts w:cs="Times New Roman"/>
          <w:b/>
        </w:rPr>
      </w:pPr>
      <w:r w:rsidRPr="00351834">
        <w:rPr>
          <w:rFonts w:cs="Times New Roman"/>
          <w:b/>
        </w:rPr>
        <w:t>CHELTUIELI ELIGIBILE</w:t>
      </w:r>
      <w:r w:rsidR="00396FD3" w:rsidRPr="00351834">
        <w:rPr>
          <w:rFonts w:cs="Times New Roman"/>
          <w:b/>
        </w:rPr>
        <w:t xml:space="preserve"> </w:t>
      </w:r>
      <w:r w:rsidR="00735F0F">
        <w:rPr>
          <w:rFonts w:cs="Times New Roman"/>
          <w:b/>
        </w:rPr>
        <w:t xml:space="preserve">AFERENTE ACTIVITĂȚILOR </w:t>
      </w:r>
      <w:r w:rsidR="00444FEE">
        <w:rPr>
          <w:rFonts w:cs="Times New Roman"/>
          <w:b/>
        </w:rPr>
        <w:t>FIZICE</w:t>
      </w:r>
      <w:r w:rsidR="00EB6B6D" w:rsidRPr="00351834">
        <w:rPr>
          <w:rFonts w:cs="Times New Roman"/>
          <w:b/>
        </w:rPr>
        <w:t>:</w:t>
      </w:r>
    </w:p>
    <w:p w:rsidR="00601EE1" w:rsidRPr="00351834" w:rsidRDefault="00601EE1" w:rsidP="004D0208">
      <w:pPr>
        <w:spacing w:before="120" w:after="120" w:line="240" w:lineRule="auto"/>
        <w:contextualSpacing/>
        <w:rPr>
          <w:sz w:val="24"/>
        </w:rPr>
      </w:pPr>
    </w:p>
    <w:p w:rsidR="00F0294B" w:rsidRPr="00351834" w:rsidRDefault="00F0294B" w:rsidP="00F0294B">
      <w:pPr>
        <w:spacing w:before="120" w:after="120" w:line="240" w:lineRule="auto"/>
        <w:contextualSpacing/>
        <w:rPr>
          <w:b/>
          <w:sz w:val="24"/>
        </w:rPr>
      </w:pPr>
      <w:r w:rsidRPr="00351834">
        <w:rPr>
          <w:b/>
          <w:sz w:val="24"/>
        </w:rPr>
        <w:t xml:space="preserve">Pentru Cap I: </w:t>
      </w:r>
    </w:p>
    <w:p w:rsidR="00F0294B" w:rsidRPr="00351834" w:rsidRDefault="00F0294B" w:rsidP="007567F0">
      <w:pPr>
        <w:numPr>
          <w:ilvl w:val="0"/>
          <w:numId w:val="8"/>
        </w:numPr>
        <w:suppressAutoHyphens w:val="0"/>
        <w:spacing w:before="120" w:after="120" w:line="240" w:lineRule="auto"/>
        <w:ind w:left="360"/>
        <w:contextualSpacing/>
        <w:rPr>
          <w:sz w:val="24"/>
        </w:rPr>
      </w:pPr>
      <w:r w:rsidRPr="00351834">
        <w:rPr>
          <w:sz w:val="24"/>
        </w:rPr>
        <w:lastRenderedPageBreak/>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F0294B" w:rsidRPr="00351834" w:rsidRDefault="00F0294B" w:rsidP="007567F0">
      <w:pPr>
        <w:numPr>
          <w:ilvl w:val="0"/>
          <w:numId w:val="8"/>
        </w:numPr>
        <w:suppressAutoHyphens w:val="0"/>
        <w:spacing w:before="120" w:after="120" w:line="240" w:lineRule="auto"/>
        <w:ind w:left="360"/>
        <w:contextualSpacing/>
        <w:rPr>
          <w:sz w:val="24"/>
        </w:rPr>
      </w:pPr>
      <w:r w:rsidRPr="00351834">
        <w:rPr>
          <w:sz w:val="24"/>
        </w:rPr>
        <w:t>cheltuieli privind transportul experților la acțiunile proiectului;</w:t>
      </w:r>
    </w:p>
    <w:p w:rsidR="00F0294B" w:rsidRPr="00351834" w:rsidRDefault="00F0294B" w:rsidP="007567F0">
      <w:pPr>
        <w:numPr>
          <w:ilvl w:val="0"/>
          <w:numId w:val="8"/>
        </w:numPr>
        <w:suppressAutoHyphens w:val="0"/>
        <w:spacing w:before="120" w:after="120" w:line="240" w:lineRule="auto"/>
        <w:ind w:left="360"/>
        <w:contextualSpacing/>
        <w:rPr>
          <w:sz w:val="24"/>
        </w:rPr>
      </w:pPr>
      <w:r w:rsidRPr="00351834">
        <w:rPr>
          <w:sz w:val="24"/>
        </w:rPr>
        <w:t>cheltuieli privind cazarea experților la acțiunile proiectului;</w:t>
      </w:r>
    </w:p>
    <w:p w:rsidR="00F0294B" w:rsidRPr="00351834" w:rsidRDefault="00F0294B" w:rsidP="007567F0">
      <w:pPr>
        <w:numPr>
          <w:ilvl w:val="0"/>
          <w:numId w:val="8"/>
        </w:numPr>
        <w:suppressAutoHyphens w:val="0"/>
        <w:spacing w:before="120" w:after="120" w:line="240" w:lineRule="auto"/>
        <w:ind w:left="360"/>
        <w:contextualSpacing/>
        <w:rPr>
          <w:sz w:val="24"/>
        </w:rPr>
      </w:pPr>
      <w:r w:rsidRPr="00351834">
        <w:rPr>
          <w:sz w:val="24"/>
        </w:rPr>
        <w:t>cheltuieli privind masa/ diurna</w:t>
      </w:r>
      <w:r w:rsidRPr="00351834">
        <w:rPr>
          <w:rStyle w:val="FootnoteReference"/>
          <w:sz w:val="24"/>
        </w:rPr>
        <w:footnoteReference w:id="1"/>
      </w:r>
      <w:r w:rsidRPr="00351834">
        <w:rPr>
          <w:sz w:val="24"/>
        </w:rPr>
        <w:t xml:space="preserve"> experților la acțiunile proiectului.</w:t>
      </w:r>
    </w:p>
    <w:p w:rsidR="00F0294B" w:rsidRPr="00351834" w:rsidRDefault="00F0294B" w:rsidP="00F0294B">
      <w:pPr>
        <w:spacing w:before="120" w:after="120" w:line="240" w:lineRule="auto"/>
        <w:ind w:left="360"/>
        <w:contextualSpacing/>
        <w:rPr>
          <w:sz w:val="24"/>
          <w:szCs w:val="24"/>
        </w:rPr>
      </w:pPr>
    </w:p>
    <w:p w:rsidR="00F0294B" w:rsidRPr="00351834" w:rsidRDefault="00F0294B" w:rsidP="00F0294B">
      <w:pPr>
        <w:spacing w:before="120" w:after="120" w:line="240" w:lineRule="auto"/>
        <w:contextualSpacing/>
        <w:rPr>
          <w:sz w:val="24"/>
        </w:rPr>
      </w:pPr>
      <w:r w:rsidRPr="00351834">
        <w:rPr>
          <w:sz w:val="24"/>
          <w:szCs w:val="24"/>
        </w:rPr>
        <w:t>Cheltuielile cu transportul, cazarea și masa/diurna sunt eligibile strict pe durata de desfășurare a acțiunilor proiectului la care participă experții.</w:t>
      </w:r>
    </w:p>
    <w:p w:rsidR="00F0294B" w:rsidRPr="00351834" w:rsidRDefault="00F0294B" w:rsidP="00F0294B">
      <w:pPr>
        <w:spacing w:before="120" w:after="120" w:line="240" w:lineRule="auto"/>
        <w:ind w:left="360"/>
        <w:contextualSpacing/>
        <w:rPr>
          <w:sz w:val="24"/>
        </w:rPr>
      </w:pPr>
    </w:p>
    <w:p w:rsidR="00F0294B" w:rsidRPr="00351834" w:rsidRDefault="00F0294B" w:rsidP="00F0294B">
      <w:pPr>
        <w:spacing w:before="120" w:after="120" w:line="240" w:lineRule="auto"/>
        <w:contextualSpacing/>
        <w:rPr>
          <w:sz w:val="24"/>
        </w:rPr>
      </w:pPr>
      <w:r w:rsidRPr="00351834">
        <w:rPr>
          <w:sz w:val="24"/>
          <w:szCs w:val="24"/>
        </w:rPr>
        <w:t>Există două</w:t>
      </w:r>
      <w:r w:rsidRPr="00351834">
        <w:rPr>
          <w:sz w:val="24"/>
        </w:rPr>
        <w:t xml:space="preserve"> variante posibile pentru asigurarea personalului implicat în proiect:</w:t>
      </w:r>
    </w:p>
    <w:p w:rsidR="00F0294B" w:rsidRPr="00351834" w:rsidRDefault="00F0294B" w:rsidP="007567F0">
      <w:pPr>
        <w:numPr>
          <w:ilvl w:val="0"/>
          <w:numId w:val="7"/>
        </w:numPr>
        <w:suppressAutoHyphens w:val="0"/>
        <w:spacing w:before="120" w:after="120" w:line="240" w:lineRule="auto"/>
        <w:ind w:left="360" w:hanging="360"/>
        <w:contextualSpacing/>
        <w:rPr>
          <w:sz w:val="24"/>
          <w:szCs w:val="24"/>
        </w:rPr>
      </w:pPr>
      <w:r w:rsidRPr="00351834">
        <w:rPr>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rsidR="00F0294B" w:rsidRPr="00351834" w:rsidRDefault="00F0294B" w:rsidP="007567F0">
      <w:pPr>
        <w:numPr>
          <w:ilvl w:val="0"/>
          <w:numId w:val="7"/>
        </w:numPr>
        <w:suppressAutoHyphens w:val="0"/>
        <w:spacing w:before="120" w:after="120" w:line="240" w:lineRule="auto"/>
        <w:ind w:left="360" w:hanging="360"/>
        <w:contextualSpacing/>
        <w:rPr>
          <w:sz w:val="24"/>
          <w:szCs w:val="24"/>
        </w:rPr>
      </w:pPr>
      <w:r w:rsidRPr="00351834">
        <w:rPr>
          <w:sz w:val="24"/>
          <w:szCs w:val="24"/>
        </w:rPr>
        <w:t>Experții implicați în derularea proiectului</w:t>
      </w:r>
      <w:r w:rsidRPr="00351834" w:rsidDel="00545C2E">
        <w:rPr>
          <w:sz w:val="24"/>
          <w:szCs w:val="24"/>
        </w:rPr>
        <w:t xml:space="preserve"> </w:t>
      </w:r>
      <w:r w:rsidRPr="00351834">
        <w:rPr>
          <w:sz w:val="24"/>
        </w:rPr>
        <w:t>în baza unor contracte de prestări servicii cu entități fără personalitate juridică, respectiv PFA/II, situație în care plata se va realiza pe bază de factură</w:t>
      </w:r>
      <w:r w:rsidRPr="00351834">
        <w:rPr>
          <w:sz w:val="24"/>
          <w:szCs w:val="24"/>
        </w:rPr>
        <w:t xml:space="preserve">, aceasta reprezentând onorariul, care include </w:t>
      </w:r>
      <w:r w:rsidRPr="00351834">
        <w:rPr>
          <w:rFonts w:eastAsia="Times New Roman"/>
          <w:sz w:val="24"/>
          <w:szCs w:val="24"/>
        </w:rPr>
        <w:t>și cheltuielile de transport, cazare și masă</w:t>
      </w:r>
      <w:r w:rsidRPr="00351834">
        <w:rPr>
          <w:sz w:val="24"/>
          <w:szCs w:val="24"/>
        </w:rPr>
        <w:t>.</w:t>
      </w:r>
      <w:r w:rsidRPr="00351834">
        <w:rPr>
          <w:sz w:val="24"/>
        </w:rPr>
        <w:t xml:space="preserve"> În acest caz, modalitatea de plată a contribuțiilor către bugetul de stat este în responsabilitatea expertului care a prestat serviciul respectiv (PFA sau II).</w:t>
      </w:r>
      <w:r w:rsidRPr="00351834">
        <w:rPr>
          <w:rFonts w:eastAsia="Times New Roman"/>
          <w:sz w:val="24"/>
          <w:szCs w:val="24"/>
        </w:rPr>
        <w:t xml:space="preserve"> </w:t>
      </w:r>
    </w:p>
    <w:p w:rsidR="00F0294B" w:rsidRPr="00351834" w:rsidRDefault="00F0294B" w:rsidP="00F0294B">
      <w:pPr>
        <w:spacing w:before="120" w:after="120" w:line="240" w:lineRule="auto"/>
        <w:ind w:left="360"/>
        <w:contextualSpacing/>
        <w:rPr>
          <w:sz w:val="24"/>
        </w:rPr>
      </w:pPr>
    </w:p>
    <w:p w:rsidR="00F0294B" w:rsidRPr="00351834" w:rsidRDefault="00F0294B" w:rsidP="00F0294B">
      <w:pPr>
        <w:spacing w:before="120" w:after="120" w:line="240" w:lineRule="auto"/>
        <w:contextualSpacing/>
        <w:rPr>
          <w:sz w:val="24"/>
        </w:rPr>
      </w:pPr>
      <w:r w:rsidRPr="00351834">
        <w:rPr>
          <w:sz w:val="24"/>
        </w:rPr>
        <w:t xml:space="preserve">Plafoanele prevăzute în Baza de date cu prețuri maximale pentru proiectele finanțate prin LEADER pentru </w:t>
      </w:r>
      <w:r w:rsidRPr="00351834">
        <w:rPr>
          <w:sz w:val="24"/>
          <w:szCs w:val="24"/>
        </w:rPr>
        <w:t xml:space="preserve">salarii, respectiv onorarii pentru personalul </w:t>
      </w:r>
      <w:r w:rsidRPr="00351834">
        <w:rPr>
          <w:sz w:val="24"/>
        </w:rPr>
        <w:t xml:space="preserve">implicat în proiect nu includ  </w:t>
      </w:r>
      <w:r w:rsidRPr="00351834">
        <w:rPr>
          <w:rFonts w:eastAsia="Times New Roman"/>
          <w:sz w:val="24"/>
          <w:szCs w:val="24"/>
        </w:rPr>
        <w:t xml:space="preserve">cheltuielile de transport, cazare și masă. </w:t>
      </w:r>
    </w:p>
    <w:p w:rsidR="00F0294B" w:rsidRPr="00351834" w:rsidRDefault="00F0294B" w:rsidP="00F0294B">
      <w:pPr>
        <w:spacing w:before="120" w:after="120" w:line="240" w:lineRule="auto"/>
        <w:contextualSpacing/>
        <w:rPr>
          <w:sz w:val="24"/>
        </w:rPr>
      </w:pPr>
    </w:p>
    <w:p w:rsidR="00F0294B" w:rsidRPr="00351834" w:rsidRDefault="00F0294B" w:rsidP="00F0294B">
      <w:pPr>
        <w:spacing w:before="120" w:after="120" w:line="240" w:lineRule="auto"/>
        <w:contextualSpacing/>
        <w:rPr>
          <w:sz w:val="24"/>
        </w:rPr>
      </w:pPr>
      <w:r w:rsidRPr="00351834">
        <w:rPr>
          <w:sz w:val="24"/>
        </w:rPr>
        <w:t xml:space="preserve">Toate cheltuielile de mai sus necesită procedură de achiziții, cu excepția: </w:t>
      </w:r>
    </w:p>
    <w:p w:rsidR="00F0294B" w:rsidRPr="00351834" w:rsidRDefault="00F0294B" w:rsidP="004F6D79">
      <w:pPr>
        <w:numPr>
          <w:ilvl w:val="0"/>
          <w:numId w:val="24"/>
        </w:numPr>
        <w:suppressAutoHyphens w:val="0"/>
        <w:spacing w:before="120" w:after="120" w:line="240" w:lineRule="auto"/>
        <w:ind w:left="936" w:hanging="576"/>
        <w:contextualSpacing/>
        <w:rPr>
          <w:sz w:val="24"/>
        </w:rPr>
      </w:pPr>
      <w:r w:rsidRPr="00351834">
        <w:rPr>
          <w:sz w:val="24"/>
        </w:rPr>
        <w:t xml:space="preserve">cheltuielilor cu plata personalului </w:t>
      </w:r>
      <w:r w:rsidRPr="00351834">
        <w:rPr>
          <w:rFonts w:eastAsia="Times New Roman"/>
          <w:sz w:val="24"/>
          <w:szCs w:val="24"/>
        </w:rPr>
        <w:t>implicat in proiect indiferent de forma de retribuire a acestuia;</w:t>
      </w:r>
    </w:p>
    <w:p w:rsidR="00F0294B" w:rsidRPr="00351834" w:rsidRDefault="00F0294B" w:rsidP="004F6D79">
      <w:pPr>
        <w:numPr>
          <w:ilvl w:val="0"/>
          <w:numId w:val="24"/>
        </w:numPr>
        <w:suppressAutoHyphens w:val="0"/>
        <w:spacing w:before="120" w:after="120" w:line="240" w:lineRule="auto"/>
        <w:ind w:left="936" w:hanging="576"/>
        <w:contextualSpacing/>
        <w:rPr>
          <w:sz w:val="24"/>
        </w:rPr>
      </w:pPr>
      <w:r w:rsidRPr="00351834">
        <w:rPr>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F0294B" w:rsidRPr="00351834" w:rsidRDefault="00F0294B" w:rsidP="004F6D79">
      <w:pPr>
        <w:numPr>
          <w:ilvl w:val="0"/>
          <w:numId w:val="24"/>
        </w:numPr>
        <w:suppressAutoHyphens w:val="0"/>
        <w:spacing w:before="120" w:after="120" w:line="240" w:lineRule="auto"/>
        <w:ind w:left="936" w:hanging="576"/>
        <w:contextualSpacing/>
        <w:rPr>
          <w:sz w:val="24"/>
        </w:rPr>
      </w:pPr>
      <w:r w:rsidRPr="00351834">
        <w:rPr>
          <w:sz w:val="24"/>
        </w:rPr>
        <w:t>cheltuielilor cu diurna;</w:t>
      </w:r>
    </w:p>
    <w:p w:rsidR="00F0294B" w:rsidRPr="00351834" w:rsidRDefault="00F0294B" w:rsidP="004F6D79">
      <w:pPr>
        <w:numPr>
          <w:ilvl w:val="0"/>
          <w:numId w:val="24"/>
        </w:numPr>
        <w:suppressAutoHyphens w:val="0"/>
        <w:spacing w:before="120" w:after="120" w:line="240" w:lineRule="auto"/>
        <w:ind w:left="936" w:hanging="576"/>
        <w:contextualSpacing/>
        <w:rPr>
          <w:sz w:val="24"/>
        </w:rPr>
      </w:pPr>
      <w:r w:rsidRPr="00351834">
        <w:rPr>
          <w:sz w:val="24"/>
        </w:rPr>
        <w:lastRenderedPageBreak/>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F0294B" w:rsidRPr="00351834" w:rsidRDefault="00F0294B" w:rsidP="00F0294B">
      <w:pPr>
        <w:spacing w:before="120" w:after="120" w:line="240" w:lineRule="auto"/>
        <w:ind w:left="360"/>
        <w:contextualSpacing/>
        <w:rPr>
          <w:sz w:val="24"/>
        </w:rPr>
      </w:pPr>
    </w:p>
    <w:p w:rsidR="00F0294B" w:rsidRPr="00351834" w:rsidRDefault="00F0294B" w:rsidP="00F0294B">
      <w:pPr>
        <w:spacing w:before="120" w:after="120" w:line="240" w:lineRule="auto"/>
        <w:ind w:left="360"/>
        <w:contextualSpacing/>
        <w:rPr>
          <w:b/>
          <w:sz w:val="24"/>
        </w:rPr>
      </w:pPr>
      <w:r w:rsidRPr="00351834">
        <w:rPr>
          <w:b/>
          <w:sz w:val="24"/>
        </w:rPr>
        <w:t>Pentru Cap II:</w:t>
      </w:r>
    </w:p>
    <w:p w:rsidR="00F0294B" w:rsidRPr="00351834" w:rsidRDefault="00F0294B" w:rsidP="007567F0">
      <w:pPr>
        <w:numPr>
          <w:ilvl w:val="0"/>
          <w:numId w:val="9"/>
        </w:numPr>
        <w:suppressAutoHyphens w:val="0"/>
        <w:spacing w:before="120" w:after="120" w:line="240" w:lineRule="auto"/>
        <w:ind w:left="360"/>
        <w:contextualSpacing/>
        <w:rPr>
          <w:sz w:val="24"/>
        </w:rPr>
      </w:pPr>
      <w:r w:rsidRPr="00351834">
        <w:rPr>
          <w:sz w:val="24"/>
        </w:rPr>
        <w:t>cheltuieli privind transportul participanților la acțiunile proiectului;</w:t>
      </w:r>
    </w:p>
    <w:p w:rsidR="00F0294B" w:rsidRPr="00351834" w:rsidRDefault="00F0294B" w:rsidP="007567F0">
      <w:pPr>
        <w:numPr>
          <w:ilvl w:val="0"/>
          <w:numId w:val="9"/>
        </w:numPr>
        <w:suppressAutoHyphens w:val="0"/>
        <w:spacing w:before="120" w:after="120" w:line="240" w:lineRule="auto"/>
        <w:ind w:left="360"/>
        <w:contextualSpacing/>
        <w:rPr>
          <w:sz w:val="24"/>
        </w:rPr>
      </w:pPr>
      <w:r w:rsidRPr="00351834">
        <w:rPr>
          <w:sz w:val="24"/>
        </w:rPr>
        <w:t>cheltuieli privind cazarea participanților la acțiunile proiectului;</w:t>
      </w:r>
    </w:p>
    <w:p w:rsidR="00F0294B" w:rsidRPr="00351834" w:rsidRDefault="00F0294B" w:rsidP="007567F0">
      <w:pPr>
        <w:numPr>
          <w:ilvl w:val="0"/>
          <w:numId w:val="9"/>
        </w:numPr>
        <w:suppressAutoHyphens w:val="0"/>
        <w:spacing w:before="120" w:after="120" w:line="240" w:lineRule="auto"/>
        <w:ind w:left="360"/>
        <w:contextualSpacing/>
        <w:rPr>
          <w:sz w:val="24"/>
        </w:rPr>
      </w:pPr>
      <w:r w:rsidRPr="00351834">
        <w:rPr>
          <w:sz w:val="24"/>
        </w:rPr>
        <w:t xml:space="preserve">cheltuieli privind masa participanților la acțiunile proiectului; </w:t>
      </w:r>
    </w:p>
    <w:p w:rsidR="00F0294B" w:rsidRPr="00351834" w:rsidRDefault="00F0294B" w:rsidP="007567F0">
      <w:pPr>
        <w:numPr>
          <w:ilvl w:val="0"/>
          <w:numId w:val="9"/>
        </w:numPr>
        <w:suppressAutoHyphens w:val="0"/>
        <w:spacing w:before="120" w:after="120" w:line="240" w:lineRule="auto"/>
        <w:ind w:left="360"/>
        <w:contextualSpacing/>
        <w:rPr>
          <w:sz w:val="24"/>
        </w:rPr>
      </w:pPr>
      <w:r w:rsidRPr="00351834">
        <w:rPr>
          <w:sz w:val="24"/>
        </w:rPr>
        <w:t>cheltuieli pentru servicii de traducere și interpretare;</w:t>
      </w:r>
    </w:p>
    <w:p w:rsidR="00F0294B" w:rsidRPr="00351834" w:rsidRDefault="00F0294B" w:rsidP="007567F0">
      <w:pPr>
        <w:numPr>
          <w:ilvl w:val="0"/>
          <w:numId w:val="9"/>
        </w:numPr>
        <w:suppressAutoHyphens w:val="0"/>
        <w:spacing w:before="120" w:after="120" w:line="240" w:lineRule="auto"/>
        <w:ind w:left="360"/>
        <w:contextualSpacing/>
        <w:rPr>
          <w:sz w:val="24"/>
        </w:rPr>
      </w:pPr>
      <w:r w:rsidRPr="00351834">
        <w:rPr>
          <w:sz w:val="24"/>
        </w:rPr>
        <w:t>cheltuieli pentru închirierea de spații adecvate (care includ costurile utilităților) pentru derularea activităților proiectului;</w:t>
      </w:r>
    </w:p>
    <w:p w:rsidR="00F0294B" w:rsidRPr="00351834" w:rsidRDefault="00F0294B" w:rsidP="007567F0">
      <w:pPr>
        <w:numPr>
          <w:ilvl w:val="0"/>
          <w:numId w:val="9"/>
        </w:numPr>
        <w:suppressAutoHyphens w:val="0"/>
        <w:spacing w:before="120" w:after="120" w:line="240" w:lineRule="auto"/>
        <w:ind w:left="360"/>
        <w:contextualSpacing/>
        <w:rPr>
          <w:sz w:val="24"/>
        </w:rPr>
      </w:pPr>
      <w:r w:rsidRPr="00351834">
        <w:rPr>
          <w:sz w:val="24"/>
        </w:rPr>
        <w:t>cheltuieli pentru închirierea de echipamente și logistică pentru derularea acțiunilor în cadrul proiectului;</w:t>
      </w:r>
    </w:p>
    <w:p w:rsidR="00F0294B" w:rsidRPr="00351834" w:rsidRDefault="00F0294B" w:rsidP="007567F0">
      <w:pPr>
        <w:numPr>
          <w:ilvl w:val="0"/>
          <w:numId w:val="9"/>
        </w:numPr>
        <w:suppressAutoHyphens w:val="0"/>
        <w:spacing w:before="120" w:after="120" w:line="240" w:lineRule="auto"/>
        <w:ind w:left="360"/>
        <w:contextualSpacing/>
        <w:rPr>
          <w:sz w:val="24"/>
        </w:rPr>
      </w:pPr>
      <w:r w:rsidRPr="00351834">
        <w:rPr>
          <w:sz w:val="24"/>
        </w:rPr>
        <w:t>cheltuieli cu aplicații software adecvate activității descrise în proiect;</w:t>
      </w:r>
    </w:p>
    <w:p w:rsidR="00F0294B" w:rsidRPr="00351834" w:rsidRDefault="00F0294B" w:rsidP="007567F0">
      <w:pPr>
        <w:numPr>
          <w:ilvl w:val="0"/>
          <w:numId w:val="9"/>
        </w:numPr>
        <w:suppressAutoHyphens w:val="0"/>
        <w:spacing w:before="120" w:after="120" w:line="240" w:lineRule="auto"/>
        <w:ind w:left="360"/>
        <w:contextualSpacing/>
        <w:rPr>
          <w:sz w:val="24"/>
        </w:rPr>
      </w:pPr>
      <w:r w:rsidRPr="00351834">
        <w:rPr>
          <w:sz w:val="24"/>
        </w:rPr>
        <w:t xml:space="preserve">cheltuieli pentru achiziția de materiale didactice și/ sau consumabile pentru derularea activităților proiectului; </w:t>
      </w:r>
    </w:p>
    <w:p w:rsidR="00F0294B" w:rsidRPr="00351834" w:rsidRDefault="00F0294B" w:rsidP="007567F0">
      <w:pPr>
        <w:numPr>
          <w:ilvl w:val="0"/>
          <w:numId w:val="9"/>
        </w:numPr>
        <w:suppressAutoHyphens w:val="0"/>
        <w:spacing w:before="120" w:after="120" w:line="240" w:lineRule="auto"/>
        <w:ind w:left="360"/>
        <w:contextualSpacing/>
        <w:rPr>
          <w:sz w:val="24"/>
        </w:rPr>
      </w:pPr>
      <w:r w:rsidRPr="00351834">
        <w:rPr>
          <w:sz w:val="24"/>
        </w:rPr>
        <w:t>cheltuieli cu materiale de informare și promovare utilizate în acțiunile proiectului (memory stick, bloc-notes, pix, pliante, afișe, broșuri, banner, geantă umăr, mapă de prezentare</w:t>
      </w:r>
      <w:r w:rsidRPr="00351834">
        <w:rPr>
          <w:rFonts w:eastAsia="Times New Roman"/>
          <w:sz w:val="24"/>
          <w:szCs w:val="24"/>
        </w:rPr>
        <w:t>, suport de curs, inclusiv pagină web, materiale audio și video, promovare platită prin social media și alte rețele de publicitate, radio și televiziune, personalizare echipamente, personalizare auto, etc</w:t>
      </w:r>
      <w:r w:rsidRPr="00351834">
        <w:rPr>
          <w:sz w:val="24"/>
        </w:rPr>
        <w:t xml:space="preserve">); </w:t>
      </w:r>
    </w:p>
    <w:p w:rsidR="00F0294B" w:rsidRPr="00351834" w:rsidRDefault="00F0294B" w:rsidP="007567F0">
      <w:pPr>
        <w:numPr>
          <w:ilvl w:val="0"/>
          <w:numId w:val="9"/>
        </w:numPr>
        <w:suppressAutoHyphens w:val="0"/>
        <w:spacing w:before="120" w:after="120" w:line="240" w:lineRule="auto"/>
        <w:ind w:left="360"/>
        <w:contextualSpacing/>
        <w:rPr>
          <w:sz w:val="24"/>
        </w:rPr>
      </w:pPr>
      <w:r w:rsidRPr="00351834">
        <w:rPr>
          <w:sz w:val="24"/>
        </w:rPr>
        <w:t>cheltuieli cu plata auditorului;</w:t>
      </w:r>
    </w:p>
    <w:p w:rsidR="00F0294B" w:rsidRPr="00351834" w:rsidRDefault="00F0294B" w:rsidP="007567F0">
      <w:pPr>
        <w:numPr>
          <w:ilvl w:val="0"/>
          <w:numId w:val="9"/>
        </w:numPr>
        <w:suppressAutoHyphens w:val="0"/>
        <w:spacing w:before="120" w:after="120" w:line="240" w:lineRule="auto"/>
        <w:ind w:left="360"/>
        <w:contextualSpacing/>
        <w:rPr>
          <w:sz w:val="24"/>
        </w:rPr>
      </w:pPr>
      <w:r w:rsidRPr="00351834">
        <w:rPr>
          <w:sz w:val="24"/>
        </w:rPr>
        <w:t xml:space="preserve">alte cheltuieli pentru derularea proiectului (cheltuieli poștale/ de curierat, cheltuieli de telefonie).  </w:t>
      </w:r>
    </w:p>
    <w:p w:rsidR="00F0294B" w:rsidRPr="00351834" w:rsidRDefault="00F0294B" w:rsidP="00F0294B">
      <w:pPr>
        <w:spacing w:before="120" w:after="120" w:line="240" w:lineRule="auto"/>
        <w:contextualSpacing/>
        <w:rPr>
          <w:sz w:val="24"/>
        </w:rPr>
      </w:pPr>
    </w:p>
    <w:p w:rsidR="00F0294B" w:rsidRPr="00351834" w:rsidRDefault="00F0294B" w:rsidP="00F0294B">
      <w:pPr>
        <w:spacing w:before="120" w:after="120" w:line="240" w:lineRule="auto"/>
        <w:contextualSpacing/>
        <w:rPr>
          <w:sz w:val="24"/>
        </w:rPr>
      </w:pPr>
      <w:r w:rsidRPr="00351834">
        <w:rPr>
          <w:sz w:val="24"/>
        </w:rPr>
        <w:t>Toate cheltuielile de mai sus necesită procedură de achiziții, cu excepția:</w:t>
      </w:r>
    </w:p>
    <w:p w:rsidR="00F0294B" w:rsidRPr="00351834" w:rsidRDefault="00F0294B" w:rsidP="007567F0">
      <w:pPr>
        <w:numPr>
          <w:ilvl w:val="0"/>
          <w:numId w:val="12"/>
        </w:numPr>
        <w:suppressAutoHyphens w:val="0"/>
        <w:spacing w:before="120" w:after="120" w:line="240" w:lineRule="auto"/>
        <w:ind w:left="360"/>
        <w:contextualSpacing/>
        <w:rPr>
          <w:sz w:val="24"/>
        </w:rPr>
      </w:pPr>
      <w:r w:rsidRPr="00351834">
        <w:rPr>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rsidR="00F0294B" w:rsidRPr="00351834" w:rsidRDefault="00F0294B" w:rsidP="007567F0">
      <w:pPr>
        <w:numPr>
          <w:ilvl w:val="0"/>
          <w:numId w:val="12"/>
        </w:numPr>
        <w:suppressAutoHyphens w:val="0"/>
        <w:spacing w:before="120" w:after="120" w:line="240" w:lineRule="auto"/>
        <w:ind w:left="360"/>
        <w:contextualSpacing/>
        <w:rPr>
          <w:sz w:val="24"/>
        </w:rPr>
      </w:pPr>
      <w:r w:rsidRPr="00351834">
        <w:rPr>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F0294B" w:rsidRPr="00351834" w:rsidRDefault="00F0294B" w:rsidP="007567F0">
      <w:pPr>
        <w:numPr>
          <w:ilvl w:val="0"/>
          <w:numId w:val="12"/>
        </w:numPr>
        <w:suppressAutoHyphens w:val="0"/>
        <w:spacing w:before="120" w:after="120" w:line="240" w:lineRule="auto"/>
        <w:ind w:left="360"/>
        <w:contextualSpacing/>
        <w:rPr>
          <w:sz w:val="24"/>
        </w:rPr>
      </w:pPr>
      <w:r w:rsidRPr="00351834">
        <w:rPr>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F0294B" w:rsidRPr="00351834" w:rsidRDefault="00F0294B" w:rsidP="007567F0">
      <w:pPr>
        <w:numPr>
          <w:ilvl w:val="0"/>
          <w:numId w:val="12"/>
        </w:numPr>
        <w:suppressAutoHyphens w:val="0"/>
        <w:spacing w:before="120" w:after="120" w:line="240" w:lineRule="auto"/>
        <w:ind w:left="360"/>
        <w:contextualSpacing/>
        <w:jc w:val="left"/>
        <w:rPr>
          <w:sz w:val="24"/>
        </w:rPr>
      </w:pPr>
      <w:r w:rsidRPr="00351834">
        <w:rPr>
          <w:sz w:val="24"/>
        </w:rPr>
        <w:t>cheltuielilor poștale/ de curierat</w:t>
      </w:r>
      <w:r w:rsidRPr="00351834">
        <w:rPr>
          <w:rFonts w:eastAsia="Times New Roman"/>
          <w:sz w:val="24"/>
          <w:szCs w:val="24"/>
        </w:rPr>
        <w:t>.</w:t>
      </w:r>
    </w:p>
    <w:p w:rsidR="00F0294B" w:rsidRPr="00351834" w:rsidRDefault="00F0294B" w:rsidP="00F0294B">
      <w:pPr>
        <w:spacing w:before="120" w:after="120" w:line="240" w:lineRule="auto"/>
        <w:contextualSpacing/>
        <w:rPr>
          <w:sz w:val="24"/>
        </w:rPr>
      </w:pPr>
    </w:p>
    <w:p w:rsidR="00F0294B" w:rsidRPr="00351834" w:rsidRDefault="00F0294B" w:rsidP="00F0294B">
      <w:pPr>
        <w:spacing w:before="120" w:after="120" w:line="240" w:lineRule="auto"/>
        <w:contextualSpacing/>
        <w:rPr>
          <w:sz w:val="24"/>
          <w:szCs w:val="24"/>
        </w:rPr>
      </w:pPr>
      <w:r w:rsidRPr="00351834">
        <w:rPr>
          <w:sz w:val="24"/>
        </w:rPr>
        <w:t xml:space="preserve">La realizarea Fundamentării bugetare salariul/onorariul experților cheie se va calcula exclusiv pe durata efectiv prestată de experți în cadrul activităților de formare </w:t>
      </w:r>
      <w:r w:rsidRPr="00351834">
        <w:rPr>
          <w:sz w:val="24"/>
        </w:rPr>
        <w:lastRenderedPageBreak/>
        <w:t>profesională/activităţilor demonstrative/acţiunilor de informare/ (ore/curs, ore/seminar, ore/sesiune)/ / acțiunilor de informare (difuzarea cunoștințelor științifice și tehnice).</w:t>
      </w:r>
    </w:p>
    <w:p w:rsidR="00F0294B" w:rsidRPr="00351834" w:rsidRDefault="00F0294B" w:rsidP="00F0294B">
      <w:pPr>
        <w:spacing w:before="120" w:after="120" w:line="240" w:lineRule="auto"/>
        <w:contextualSpacing/>
        <w:rPr>
          <w:sz w:val="24"/>
          <w:szCs w:val="24"/>
        </w:rPr>
      </w:pPr>
    </w:p>
    <w:p w:rsidR="00F0294B" w:rsidRPr="00351834" w:rsidRDefault="00F0294B" w:rsidP="00F0294B">
      <w:pPr>
        <w:spacing w:before="120" w:after="120" w:line="240" w:lineRule="auto"/>
        <w:rPr>
          <w:sz w:val="24"/>
        </w:rPr>
      </w:pPr>
      <w:r w:rsidRPr="00351834">
        <w:rPr>
          <w:sz w:val="24"/>
        </w:rPr>
        <w:t xml:space="preserve">La realizarea Fundamentării bugetare, solicitantul va consulta Tabelul centralizator al prețurilor maximale utilizate în cadrul proiectelor de servicii finanțate prin măsura 19 LEADER a PNDR 2014-2020, disponibilă pe site-ul </w:t>
      </w:r>
      <w:r w:rsidRPr="00351834">
        <w:fldChar w:fldCharType="begin"/>
      </w:r>
      <w:r w:rsidRPr="00351834">
        <w:instrText xml:space="preserve"> HYPERLINK "http://www.afir.info" </w:instrText>
      </w:r>
      <w:r w:rsidRPr="00351834">
        <w:fldChar w:fldCharType="separate"/>
      </w:r>
      <w:r w:rsidRPr="00351834">
        <w:rPr>
          <w:rStyle w:val="Hyperlink"/>
          <w:sz w:val="24"/>
          <w:szCs w:val="24"/>
        </w:rPr>
        <w:t>www.afir.info</w:t>
      </w:r>
      <w:r w:rsidRPr="00351834">
        <w:rPr>
          <w:rStyle w:val="Hyperlink"/>
          <w:sz w:val="24"/>
          <w:szCs w:val="24"/>
        </w:rPr>
        <w:fldChar w:fldCharType="end"/>
      </w:r>
      <w:r w:rsidRPr="00351834">
        <w:rPr>
          <w:sz w:val="24"/>
        </w:rPr>
        <w:t xml:space="preserve">. În cadrul acestei liste se regăsesc limitele </w:t>
      </w:r>
      <w:r w:rsidRPr="00351834">
        <w:rPr>
          <w:sz w:val="24"/>
          <w:szCs w:val="24"/>
        </w:rPr>
        <w:t xml:space="preserve">maxime </w:t>
      </w:r>
      <w:r w:rsidRPr="00351834">
        <w:rPr>
          <w:sz w:val="24"/>
        </w:rPr>
        <w:t xml:space="preserve">de </w:t>
      </w:r>
      <w:r w:rsidRPr="00351834">
        <w:rPr>
          <w:sz w:val="24"/>
          <w:szCs w:val="24"/>
        </w:rPr>
        <w:t xml:space="preserve">preț pentru </w:t>
      </w:r>
      <w:r w:rsidRPr="00351834">
        <w:rPr>
          <w:sz w:val="24"/>
        </w:rPr>
        <w:t xml:space="preserve"> care se acceptă alocarea financiară pentru diferite categorii de servicii. Astfel, pentru stabilirea onorariului </w:t>
      </w:r>
      <w:r w:rsidRPr="00351834">
        <w:rPr>
          <w:sz w:val="24"/>
          <w:szCs w:val="24"/>
        </w:rPr>
        <w:t>celorlalte categorii de experți implicate în implementarea proiectului (în afara managerului de proiect și a experților cheie)</w:t>
      </w:r>
      <w:r w:rsidRPr="00351834">
        <w:rPr>
          <w:sz w:val="24"/>
        </w:rPr>
        <w:t xml:space="preserve"> se va consulta poziția „personal auxiliar”. Pentru stabilirea onorariului experților-cheie</w:t>
      </w:r>
      <w:r w:rsidRPr="00351834">
        <w:rPr>
          <w:sz w:val="24"/>
          <w:szCs w:val="24"/>
        </w:rPr>
        <w:t xml:space="preserve"> </w:t>
      </w:r>
      <w:r w:rsidRPr="00351834">
        <w:rPr>
          <w:sz w:val="24"/>
        </w:rPr>
        <w:t xml:space="preserve">se va consulta poziția „expert formator”.  </w:t>
      </w:r>
    </w:p>
    <w:p w:rsidR="00F0294B" w:rsidRPr="00351834" w:rsidRDefault="00F0294B" w:rsidP="00F0294B">
      <w:pPr>
        <w:spacing w:before="120" w:after="120" w:line="240" w:lineRule="auto"/>
        <w:rPr>
          <w:sz w:val="24"/>
        </w:rPr>
      </w:pPr>
      <w:r w:rsidRPr="00351834">
        <w:rPr>
          <w:sz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rsidR="00F0294B" w:rsidRPr="00351834" w:rsidRDefault="00F0294B" w:rsidP="00F0294B">
      <w:pPr>
        <w:spacing w:before="120" w:after="120" w:line="240" w:lineRule="auto"/>
        <w:contextualSpacing/>
        <w:rPr>
          <w:sz w:val="24"/>
        </w:rPr>
      </w:pPr>
      <w:r w:rsidRPr="00351834">
        <w:rPr>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F0294B" w:rsidRPr="00351834" w:rsidRDefault="00F0294B" w:rsidP="00F0294B">
      <w:pPr>
        <w:spacing w:before="120" w:after="120" w:line="240" w:lineRule="auto"/>
        <w:contextualSpacing/>
        <w:rPr>
          <w:sz w:val="24"/>
        </w:rPr>
      </w:pPr>
    </w:p>
    <w:p w:rsidR="00F0294B" w:rsidRPr="00351834" w:rsidRDefault="00F0294B" w:rsidP="00F0294B">
      <w:pPr>
        <w:spacing w:before="120" w:after="120" w:line="240" w:lineRule="auto"/>
        <w:contextualSpacing/>
        <w:rPr>
          <w:sz w:val="24"/>
        </w:rPr>
      </w:pPr>
    </w:p>
    <w:p w:rsidR="00F0294B" w:rsidRPr="00351834" w:rsidRDefault="00F0294B" w:rsidP="00F0294B">
      <w:pPr>
        <w:spacing w:before="120" w:after="120" w:line="240" w:lineRule="auto"/>
        <w:contextualSpacing/>
        <w:rPr>
          <w:sz w:val="24"/>
        </w:rPr>
      </w:pPr>
    </w:p>
    <w:p w:rsidR="004742A1" w:rsidRPr="00351834" w:rsidRDefault="004742A1" w:rsidP="004742A1">
      <w:pPr>
        <w:rPr>
          <w:color w:val="FF0000"/>
          <w:sz w:val="24"/>
        </w:rPr>
        <w:sectPr w:rsidR="004742A1" w:rsidRPr="00351834">
          <w:pgSz w:w="11906" w:h="16838"/>
          <w:pgMar w:top="1440" w:right="1440" w:bottom="1440" w:left="1440" w:header="720" w:footer="720" w:gutter="0"/>
          <w:cols w:space="720"/>
          <w:docGrid w:linePitch="600" w:charSpace="36864"/>
        </w:sectPr>
      </w:pPr>
    </w:p>
    <w:p w:rsidR="00391BE5" w:rsidRPr="00351834" w:rsidRDefault="00391BE5" w:rsidP="002E6B57">
      <w:pPr>
        <w:shd w:val="clear" w:color="auto" w:fill="C5E0B3"/>
        <w:spacing w:after="0" w:line="276" w:lineRule="auto"/>
        <w:rPr>
          <w:rFonts w:cs="Times New Roman"/>
          <w:b/>
        </w:rPr>
      </w:pPr>
      <w:bookmarkStart w:id="24" w:name="_Toc53311237"/>
      <w:r w:rsidRPr="00391BE5">
        <w:rPr>
          <w:rFonts w:cs="Times New Roman"/>
          <w:b/>
        </w:rPr>
        <w:lastRenderedPageBreak/>
        <w:t xml:space="preserve">CHELTUIELI ELIGIBILE </w:t>
      </w:r>
      <w:r w:rsidR="00735F0F">
        <w:rPr>
          <w:rFonts w:cs="Times New Roman"/>
          <w:b/>
        </w:rPr>
        <w:t xml:space="preserve">AFERENTE ACTIVITĂȚILOR </w:t>
      </w:r>
      <w:r w:rsidRPr="00391BE5">
        <w:rPr>
          <w:rFonts w:cs="Times New Roman"/>
          <w:b/>
        </w:rPr>
        <w:t>ONLINE:</w:t>
      </w:r>
    </w:p>
    <w:p w:rsidR="00391BE5" w:rsidRPr="00351834" w:rsidRDefault="00391BE5" w:rsidP="00391BE5">
      <w:pPr>
        <w:spacing w:before="120" w:after="120" w:line="240" w:lineRule="auto"/>
        <w:contextualSpacing/>
        <w:rPr>
          <w:sz w:val="24"/>
        </w:rPr>
      </w:pPr>
    </w:p>
    <w:p w:rsidR="00391BE5" w:rsidRPr="00351834" w:rsidRDefault="00391BE5" w:rsidP="00391BE5">
      <w:pPr>
        <w:spacing w:before="120" w:after="120" w:line="240" w:lineRule="auto"/>
        <w:contextualSpacing/>
        <w:rPr>
          <w:b/>
          <w:sz w:val="24"/>
        </w:rPr>
      </w:pPr>
      <w:r w:rsidRPr="00351834">
        <w:rPr>
          <w:b/>
          <w:sz w:val="24"/>
        </w:rPr>
        <w:t xml:space="preserve">Pentru Cap I: </w:t>
      </w:r>
    </w:p>
    <w:p w:rsidR="00391BE5" w:rsidRPr="00351834" w:rsidRDefault="00391BE5" w:rsidP="00391BE5">
      <w:pPr>
        <w:numPr>
          <w:ilvl w:val="0"/>
          <w:numId w:val="8"/>
        </w:numPr>
        <w:suppressAutoHyphens w:val="0"/>
        <w:spacing w:before="120" w:after="120" w:line="240" w:lineRule="auto"/>
        <w:ind w:left="360"/>
        <w:contextualSpacing/>
        <w:rPr>
          <w:sz w:val="24"/>
        </w:rPr>
      </w:pPr>
      <w:r w:rsidRPr="00351834">
        <w:rPr>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391BE5" w:rsidRPr="00351834" w:rsidRDefault="00391BE5" w:rsidP="00391BE5">
      <w:pPr>
        <w:numPr>
          <w:ilvl w:val="0"/>
          <w:numId w:val="8"/>
        </w:numPr>
        <w:suppressAutoHyphens w:val="0"/>
        <w:spacing w:before="120" w:after="120" w:line="240" w:lineRule="auto"/>
        <w:ind w:left="360"/>
        <w:contextualSpacing/>
        <w:rPr>
          <w:sz w:val="24"/>
        </w:rPr>
      </w:pPr>
      <w:r w:rsidRPr="00351834">
        <w:rPr>
          <w:sz w:val="24"/>
        </w:rPr>
        <w:t>cheltuieli privind transportul experților la acțiunile proiectului;</w:t>
      </w:r>
    </w:p>
    <w:p w:rsidR="00391BE5" w:rsidRPr="00351834" w:rsidRDefault="00391BE5" w:rsidP="00391BE5">
      <w:pPr>
        <w:numPr>
          <w:ilvl w:val="0"/>
          <w:numId w:val="8"/>
        </w:numPr>
        <w:suppressAutoHyphens w:val="0"/>
        <w:spacing w:before="120" w:after="120" w:line="240" w:lineRule="auto"/>
        <w:ind w:left="360"/>
        <w:contextualSpacing/>
        <w:rPr>
          <w:sz w:val="24"/>
        </w:rPr>
      </w:pPr>
      <w:r w:rsidRPr="00351834">
        <w:rPr>
          <w:sz w:val="24"/>
        </w:rPr>
        <w:t>cheltuieli privind cazarea experților la acțiunile proiectului;</w:t>
      </w:r>
    </w:p>
    <w:p w:rsidR="00391BE5" w:rsidRPr="00351834" w:rsidRDefault="00391BE5" w:rsidP="00391BE5">
      <w:pPr>
        <w:numPr>
          <w:ilvl w:val="0"/>
          <w:numId w:val="8"/>
        </w:numPr>
        <w:suppressAutoHyphens w:val="0"/>
        <w:spacing w:before="120" w:after="120" w:line="240" w:lineRule="auto"/>
        <w:ind w:left="360"/>
        <w:contextualSpacing/>
        <w:rPr>
          <w:sz w:val="24"/>
        </w:rPr>
      </w:pPr>
      <w:r w:rsidRPr="00351834">
        <w:rPr>
          <w:sz w:val="24"/>
        </w:rPr>
        <w:t>cheltuieli privind masa/ diurna</w:t>
      </w:r>
      <w:r w:rsidRPr="00351834">
        <w:rPr>
          <w:rStyle w:val="FootnoteReference"/>
          <w:sz w:val="24"/>
        </w:rPr>
        <w:footnoteReference w:id="2"/>
      </w:r>
      <w:r w:rsidRPr="00351834">
        <w:rPr>
          <w:sz w:val="24"/>
        </w:rPr>
        <w:t xml:space="preserve"> experților la acțiunile proiectului.</w:t>
      </w:r>
    </w:p>
    <w:p w:rsidR="00391BE5" w:rsidRPr="00351834" w:rsidRDefault="00391BE5" w:rsidP="00391BE5">
      <w:pPr>
        <w:spacing w:before="120" w:after="120" w:line="240" w:lineRule="auto"/>
        <w:ind w:left="360"/>
        <w:contextualSpacing/>
        <w:rPr>
          <w:sz w:val="24"/>
          <w:szCs w:val="24"/>
        </w:rPr>
      </w:pPr>
    </w:p>
    <w:p w:rsidR="00391BE5" w:rsidRDefault="00391BE5" w:rsidP="00391BE5">
      <w:pPr>
        <w:spacing w:before="120" w:after="120" w:line="240" w:lineRule="auto"/>
        <w:contextualSpacing/>
        <w:rPr>
          <w:sz w:val="24"/>
          <w:szCs w:val="24"/>
        </w:rPr>
      </w:pPr>
      <w:r w:rsidRPr="00351834">
        <w:rPr>
          <w:sz w:val="24"/>
          <w:szCs w:val="24"/>
        </w:rPr>
        <w:t>Cheltuielile cu transportul, cazarea și masa/diurna sunt eligibile strict pe durata de desfășurare a acțiunilor proiectului la care participă experții.</w:t>
      </w:r>
    </w:p>
    <w:p w:rsidR="00341A54" w:rsidRPr="00341A54" w:rsidRDefault="00341A54" w:rsidP="00391BE5">
      <w:pPr>
        <w:spacing w:before="120" w:after="120" w:line="240" w:lineRule="auto"/>
        <w:contextualSpacing/>
        <w:rPr>
          <w:b/>
          <w:bCs/>
          <w:sz w:val="24"/>
        </w:rPr>
      </w:pPr>
      <w:r w:rsidRPr="00341A54">
        <w:rPr>
          <w:b/>
          <w:bCs/>
          <w:sz w:val="24"/>
          <w:szCs w:val="24"/>
        </w:rPr>
        <w:t xml:space="preserve">Aceste cheltuieli vor fi eligibile doar în cazul în care experții </w:t>
      </w:r>
      <w:r>
        <w:rPr>
          <w:b/>
          <w:bCs/>
          <w:sz w:val="24"/>
          <w:szCs w:val="24"/>
        </w:rPr>
        <w:t xml:space="preserve">nu vor susține sesiunile de instruire/informare de </w:t>
      </w:r>
      <w:r w:rsidR="004F6D79">
        <w:rPr>
          <w:b/>
          <w:bCs/>
          <w:sz w:val="24"/>
          <w:szCs w:val="24"/>
        </w:rPr>
        <w:t>la reședința sau sediul propriu și vor fi nevoiți să se deplaseze la locul de furnizare pus la dispoziție de beneficiar.</w:t>
      </w:r>
      <w:r w:rsidR="00400071">
        <w:rPr>
          <w:b/>
          <w:bCs/>
          <w:sz w:val="24"/>
          <w:szCs w:val="24"/>
        </w:rPr>
        <w:t xml:space="preserve"> </w:t>
      </w:r>
      <w:bookmarkStart w:id="25" w:name="_Hlk53520673"/>
      <w:r w:rsidR="00400071">
        <w:rPr>
          <w:b/>
          <w:bCs/>
          <w:sz w:val="24"/>
          <w:szCs w:val="24"/>
        </w:rPr>
        <w:t>Aceste informații vor fi detaliate în cererea de finanțare</w:t>
      </w:r>
      <w:r w:rsidR="0041115B">
        <w:rPr>
          <w:b/>
          <w:bCs/>
          <w:sz w:val="24"/>
          <w:szCs w:val="24"/>
        </w:rPr>
        <w:t xml:space="preserve">, capitolul </w:t>
      </w:r>
      <w:r w:rsidR="0041115B" w:rsidRPr="0041115B">
        <w:rPr>
          <w:b/>
          <w:bCs/>
          <w:i/>
          <w:iCs/>
          <w:sz w:val="24"/>
          <w:szCs w:val="24"/>
        </w:rPr>
        <w:t>5.2 Prezentarea locației</w:t>
      </w:r>
      <w:r w:rsidR="00400071">
        <w:rPr>
          <w:b/>
          <w:bCs/>
          <w:sz w:val="24"/>
          <w:szCs w:val="24"/>
        </w:rPr>
        <w:t>.</w:t>
      </w:r>
      <w:bookmarkEnd w:id="25"/>
    </w:p>
    <w:p w:rsidR="00391BE5" w:rsidRPr="00351834" w:rsidRDefault="00391BE5" w:rsidP="00391BE5">
      <w:pPr>
        <w:spacing w:before="120" w:after="120" w:line="240" w:lineRule="auto"/>
        <w:ind w:left="360"/>
        <w:contextualSpacing/>
        <w:rPr>
          <w:sz w:val="24"/>
        </w:rPr>
      </w:pPr>
    </w:p>
    <w:p w:rsidR="00391BE5" w:rsidRPr="00351834" w:rsidRDefault="00391BE5" w:rsidP="00391BE5">
      <w:pPr>
        <w:spacing w:before="120" w:after="120" w:line="240" w:lineRule="auto"/>
        <w:contextualSpacing/>
        <w:rPr>
          <w:sz w:val="24"/>
        </w:rPr>
      </w:pPr>
      <w:r w:rsidRPr="00351834">
        <w:rPr>
          <w:sz w:val="24"/>
          <w:szCs w:val="24"/>
        </w:rPr>
        <w:t>Există două</w:t>
      </w:r>
      <w:r w:rsidRPr="00351834">
        <w:rPr>
          <w:sz w:val="24"/>
        </w:rPr>
        <w:t xml:space="preserve"> variante posibile pentru asigurarea personalului implicat în proiect:</w:t>
      </w:r>
    </w:p>
    <w:p w:rsidR="00391BE5" w:rsidRPr="00351834" w:rsidRDefault="00391BE5" w:rsidP="004F6D79">
      <w:pPr>
        <w:numPr>
          <w:ilvl w:val="0"/>
          <w:numId w:val="22"/>
        </w:numPr>
        <w:suppressAutoHyphens w:val="0"/>
        <w:spacing w:before="120" w:after="120" w:line="240" w:lineRule="auto"/>
        <w:ind w:left="648" w:hanging="288"/>
        <w:contextualSpacing/>
        <w:rPr>
          <w:sz w:val="24"/>
          <w:szCs w:val="24"/>
        </w:rPr>
      </w:pPr>
      <w:r w:rsidRPr="00351834">
        <w:rPr>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rsidR="00391BE5" w:rsidRPr="00351834" w:rsidRDefault="00391BE5" w:rsidP="004F6D79">
      <w:pPr>
        <w:numPr>
          <w:ilvl w:val="0"/>
          <w:numId w:val="22"/>
        </w:numPr>
        <w:suppressAutoHyphens w:val="0"/>
        <w:spacing w:before="120" w:after="120" w:line="240" w:lineRule="auto"/>
        <w:ind w:left="648" w:hanging="288"/>
        <w:contextualSpacing/>
        <w:rPr>
          <w:sz w:val="24"/>
          <w:szCs w:val="24"/>
        </w:rPr>
      </w:pPr>
      <w:r w:rsidRPr="00351834">
        <w:rPr>
          <w:sz w:val="24"/>
          <w:szCs w:val="24"/>
        </w:rPr>
        <w:t>Experții implicați în derularea proiectului</w:t>
      </w:r>
      <w:r w:rsidRPr="00351834" w:rsidDel="00545C2E">
        <w:rPr>
          <w:sz w:val="24"/>
          <w:szCs w:val="24"/>
        </w:rPr>
        <w:t xml:space="preserve"> </w:t>
      </w:r>
      <w:r w:rsidRPr="00351834">
        <w:rPr>
          <w:sz w:val="24"/>
        </w:rPr>
        <w:t>în baza unor contracte de prestări servicii cu entități fără personalitate juridică, respectiv PFA/II, situație în care plata se va realiza pe bază de factură</w:t>
      </w:r>
      <w:r w:rsidRPr="00351834">
        <w:rPr>
          <w:sz w:val="24"/>
          <w:szCs w:val="24"/>
        </w:rPr>
        <w:t xml:space="preserve">, aceasta reprezentând onorariul, care include </w:t>
      </w:r>
      <w:r w:rsidRPr="00351834">
        <w:rPr>
          <w:rFonts w:eastAsia="Times New Roman"/>
          <w:sz w:val="24"/>
          <w:szCs w:val="24"/>
        </w:rPr>
        <w:t>și cheltuielile de transport, cazare și masă</w:t>
      </w:r>
      <w:r w:rsidRPr="00351834">
        <w:rPr>
          <w:sz w:val="24"/>
          <w:szCs w:val="24"/>
        </w:rPr>
        <w:t>.</w:t>
      </w:r>
      <w:r w:rsidRPr="00351834">
        <w:rPr>
          <w:sz w:val="24"/>
        </w:rPr>
        <w:t xml:space="preserve"> În acest caz, modalitatea de plată a contribuțiilor către bugetul de stat este în responsabilitatea expertului care a prestat serviciul respectiv (PFA sau II).</w:t>
      </w:r>
      <w:r w:rsidRPr="00351834">
        <w:rPr>
          <w:rFonts w:eastAsia="Times New Roman"/>
          <w:sz w:val="24"/>
          <w:szCs w:val="24"/>
        </w:rPr>
        <w:t xml:space="preserve"> </w:t>
      </w:r>
    </w:p>
    <w:p w:rsidR="00391BE5" w:rsidRPr="00351834" w:rsidRDefault="00391BE5" w:rsidP="00391BE5">
      <w:pPr>
        <w:spacing w:before="120" w:after="120" w:line="240" w:lineRule="auto"/>
        <w:ind w:left="360"/>
        <w:contextualSpacing/>
        <w:rPr>
          <w:sz w:val="24"/>
        </w:rPr>
      </w:pPr>
    </w:p>
    <w:p w:rsidR="00391BE5" w:rsidRPr="00351834" w:rsidRDefault="00391BE5" w:rsidP="00391BE5">
      <w:pPr>
        <w:spacing w:before="120" w:after="120" w:line="240" w:lineRule="auto"/>
        <w:contextualSpacing/>
        <w:rPr>
          <w:sz w:val="24"/>
        </w:rPr>
      </w:pPr>
      <w:r w:rsidRPr="00351834">
        <w:rPr>
          <w:sz w:val="24"/>
        </w:rPr>
        <w:t xml:space="preserve">Plafoanele prevăzute în Baza de date cu prețuri maximale pentru proiectele finanțate prin LEADER pentru </w:t>
      </w:r>
      <w:r w:rsidRPr="00351834">
        <w:rPr>
          <w:sz w:val="24"/>
          <w:szCs w:val="24"/>
        </w:rPr>
        <w:t xml:space="preserve">salarii, respectiv onorarii pentru personalul </w:t>
      </w:r>
      <w:r w:rsidRPr="00351834">
        <w:rPr>
          <w:sz w:val="24"/>
        </w:rPr>
        <w:t xml:space="preserve">implicat în proiect nu includ  </w:t>
      </w:r>
      <w:r w:rsidRPr="00351834">
        <w:rPr>
          <w:rFonts w:eastAsia="Times New Roman"/>
          <w:sz w:val="24"/>
          <w:szCs w:val="24"/>
        </w:rPr>
        <w:t xml:space="preserve">cheltuielile de transport, cazare și masă. </w:t>
      </w:r>
    </w:p>
    <w:p w:rsidR="00BE5FB7" w:rsidRDefault="00BE5FB7" w:rsidP="00391BE5">
      <w:pPr>
        <w:spacing w:before="120" w:after="120" w:line="240" w:lineRule="auto"/>
        <w:contextualSpacing/>
        <w:rPr>
          <w:sz w:val="24"/>
        </w:rPr>
      </w:pPr>
    </w:p>
    <w:p w:rsidR="00391BE5" w:rsidRPr="00351834" w:rsidRDefault="00391BE5" w:rsidP="00391BE5">
      <w:pPr>
        <w:spacing w:before="120" w:after="120" w:line="240" w:lineRule="auto"/>
        <w:contextualSpacing/>
        <w:rPr>
          <w:sz w:val="24"/>
        </w:rPr>
      </w:pPr>
      <w:r w:rsidRPr="00351834">
        <w:rPr>
          <w:sz w:val="24"/>
        </w:rPr>
        <w:t xml:space="preserve">Toate cheltuielile de mai sus necesită procedură de achiziții, cu excepția: </w:t>
      </w:r>
    </w:p>
    <w:p w:rsidR="00391BE5" w:rsidRPr="00351834" w:rsidRDefault="00391BE5" w:rsidP="004F6D79">
      <w:pPr>
        <w:numPr>
          <w:ilvl w:val="0"/>
          <w:numId w:val="26"/>
        </w:numPr>
        <w:suppressAutoHyphens w:val="0"/>
        <w:spacing w:before="120" w:after="120" w:line="240" w:lineRule="auto"/>
        <w:ind w:left="936" w:hanging="576"/>
        <w:contextualSpacing/>
        <w:rPr>
          <w:sz w:val="24"/>
        </w:rPr>
      </w:pPr>
      <w:r w:rsidRPr="00351834">
        <w:rPr>
          <w:sz w:val="24"/>
        </w:rPr>
        <w:lastRenderedPageBreak/>
        <w:t xml:space="preserve">cheltuielilor cu plata personalului </w:t>
      </w:r>
      <w:r w:rsidRPr="00351834">
        <w:rPr>
          <w:rFonts w:eastAsia="Times New Roman"/>
          <w:sz w:val="24"/>
          <w:szCs w:val="24"/>
        </w:rPr>
        <w:t>implicat in proiect indiferent de forma de retribuire a acestuia;</w:t>
      </w:r>
    </w:p>
    <w:p w:rsidR="00391BE5" w:rsidRPr="00351834" w:rsidRDefault="00391BE5" w:rsidP="004F6D79">
      <w:pPr>
        <w:numPr>
          <w:ilvl w:val="0"/>
          <w:numId w:val="26"/>
        </w:numPr>
        <w:suppressAutoHyphens w:val="0"/>
        <w:spacing w:before="120" w:after="120" w:line="240" w:lineRule="auto"/>
        <w:ind w:left="936" w:hanging="576"/>
        <w:contextualSpacing/>
        <w:rPr>
          <w:sz w:val="24"/>
        </w:rPr>
      </w:pPr>
      <w:r w:rsidRPr="00351834">
        <w:rPr>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391BE5" w:rsidRPr="00351834" w:rsidRDefault="00391BE5" w:rsidP="004F6D79">
      <w:pPr>
        <w:numPr>
          <w:ilvl w:val="0"/>
          <w:numId w:val="26"/>
        </w:numPr>
        <w:suppressAutoHyphens w:val="0"/>
        <w:spacing w:before="120" w:after="120" w:line="240" w:lineRule="auto"/>
        <w:ind w:left="936" w:hanging="576"/>
        <w:contextualSpacing/>
        <w:rPr>
          <w:sz w:val="24"/>
        </w:rPr>
      </w:pPr>
      <w:r w:rsidRPr="00351834">
        <w:rPr>
          <w:sz w:val="24"/>
        </w:rPr>
        <w:t>cheltuielilor cu diurna;</w:t>
      </w:r>
    </w:p>
    <w:p w:rsidR="00391BE5" w:rsidRPr="00351834" w:rsidRDefault="00391BE5" w:rsidP="004F6D79">
      <w:pPr>
        <w:numPr>
          <w:ilvl w:val="0"/>
          <w:numId w:val="26"/>
        </w:numPr>
        <w:suppressAutoHyphens w:val="0"/>
        <w:spacing w:before="120" w:after="120" w:line="240" w:lineRule="auto"/>
        <w:ind w:left="936" w:hanging="576"/>
        <w:contextualSpacing/>
        <w:rPr>
          <w:sz w:val="24"/>
        </w:rPr>
      </w:pPr>
      <w:r w:rsidRPr="00351834">
        <w:rPr>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4F6D79" w:rsidRDefault="004F6D79" w:rsidP="004F6D79">
      <w:pPr>
        <w:spacing w:before="120" w:after="120" w:line="240" w:lineRule="auto"/>
        <w:contextualSpacing/>
        <w:rPr>
          <w:sz w:val="24"/>
        </w:rPr>
      </w:pPr>
    </w:p>
    <w:p w:rsidR="00391BE5" w:rsidRPr="00351834" w:rsidRDefault="00391BE5" w:rsidP="004F6D79">
      <w:pPr>
        <w:spacing w:before="120" w:after="120" w:line="240" w:lineRule="auto"/>
        <w:contextualSpacing/>
        <w:rPr>
          <w:b/>
          <w:sz w:val="24"/>
        </w:rPr>
      </w:pPr>
      <w:r w:rsidRPr="00351834">
        <w:rPr>
          <w:b/>
          <w:sz w:val="24"/>
        </w:rPr>
        <w:t>Pentru Cap II:</w:t>
      </w:r>
    </w:p>
    <w:p w:rsidR="00391BE5" w:rsidRPr="00351834" w:rsidRDefault="00391BE5" w:rsidP="00391BE5">
      <w:pPr>
        <w:numPr>
          <w:ilvl w:val="0"/>
          <w:numId w:val="9"/>
        </w:numPr>
        <w:suppressAutoHyphens w:val="0"/>
        <w:spacing w:before="120" w:after="120" w:line="240" w:lineRule="auto"/>
        <w:ind w:left="360"/>
        <w:contextualSpacing/>
        <w:rPr>
          <w:sz w:val="24"/>
        </w:rPr>
      </w:pPr>
      <w:r w:rsidRPr="00351834">
        <w:rPr>
          <w:sz w:val="24"/>
        </w:rPr>
        <w:t>cheltuieli pentru servicii de traducere și interpretare;</w:t>
      </w:r>
    </w:p>
    <w:p w:rsidR="00391BE5" w:rsidRPr="00351834" w:rsidRDefault="00391BE5" w:rsidP="00391BE5">
      <w:pPr>
        <w:numPr>
          <w:ilvl w:val="0"/>
          <w:numId w:val="9"/>
        </w:numPr>
        <w:suppressAutoHyphens w:val="0"/>
        <w:spacing w:before="120" w:after="120" w:line="240" w:lineRule="auto"/>
        <w:ind w:left="360"/>
        <w:contextualSpacing/>
        <w:rPr>
          <w:sz w:val="24"/>
        </w:rPr>
      </w:pPr>
      <w:r w:rsidRPr="00351834">
        <w:rPr>
          <w:sz w:val="24"/>
        </w:rPr>
        <w:t>cheltuieli pentru închirierea de echipamente și logistică pentru derularea acțiunilor în cadrul proiectului;</w:t>
      </w:r>
    </w:p>
    <w:p w:rsidR="00391BE5" w:rsidRPr="00351834" w:rsidRDefault="00391BE5" w:rsidP="00391BE5">
      <w:pPr>
        <w:numPr>
          <w:ilvl w:val="0"/>
          <w:numId w:val="9"/>
        </w:numPr>
        <w:suppressAutoHyphens w:val="0"/>
        <w:spacing w:before="120" w:after="120" w:line="240" w:lineRule="auto"/>
        <w:ind w:left="360"/>
        <w:contextualSpacing/>
        <w:rPr>
          <w:sz w:val="24"/>
        </w:rPr>
      </w:pPr>
      <w:r w:rsidRPr="00351834">
        <w:rPr>
          <w:sz w:val="24"/>
        </w:rPr>
        <w:t>cheltuieli cu aplicații software adecvate activității descrise în proiect;</w:t>
      </w:r>
    </w:p>
    <w:p w:rsidR="00391BE5" w:rsidRPr="00351834" w:rsidRDefault="00391BE5" w:rsidP="00391BE5">
      <w:pPr>
        <w:numPr>
          <w:ilvl w:val="0"/>
          <w:numId w:val="9"/>
        </w:numPr>
        <w:suppressAutoHyphens w:val="0"/>
        <w:spacing w:before="120" w:after="120" w:line="240" w:lineRule="auto"/>
        <w:ind w:left="360"/>
        <w:contextualSpacing/>
        <w:rPr>
          <w:sz w:val="24"/>
        </w:rPr>
      </w:pPr>
      <w:r w:rsidRPr="00351834">
        <w:rPr>
          <w:sz w:val="24"/>
        </w:rPr>
        <w:t>cheltuieli cu materiale de informare și promovare utilizate în acțiunile proiectului (broșuri, banner</w:t>
      </w:r>
      <w:r w:rsidRPr="00351834">
        <w:rPr>
          <w:rFonts w:eastAsia="Times New Roman"/>
          <w:sz w:val="24"/>
          <w:szCs w:val="24"/>
        </w:rPr>
        <w:t>, inclusiv pagină web, materiale audio și video, promovare platită prin social media și alte rețele de publicitate, radio și televiziune, etc</w:t>
      </w:r>
      <w:r w:rsidRPr="00351834">
        <w:rPr>
          <w:sz w:val="24"/>
        </w:rPr>
        <w:t xml:space="preserve">); </w:t>
      </w:r>
    </w:p>
    <w:p w:rsidR="00391BE5" w:rsidRPr="00351834" w:rsidRDefault="00391BE5" w:rsidP="00391BE5">
      <w:pPr>
        <w:numPr>
          <w:ilvl w:val="0"/>
          <w:numId w:val="9"/>
        </w:numPr>
        <w:suppressAutoHyphens w:val="0"/>
        <w:spacing w:before="120" w:after="120" w:line="240" w:lineRule="auto"/>
        <w:ind w:left="360"/>
        <w:contextualSpacing/>
        <w:rPr>
          <w:sz w:val="24"/>
        </w:rPr>
      </w:pPr>
      <w:r w:rsidRPr="00351834">
        <w:rPr>
          <w:sz w:val="24"/>
        </w:rPr>
        <w:t>cheltuieli cu plata auditorului;</w:t>
      </w:r>
    </w:p>
    <w:p w:rsidR="00391BE5" w:rsidRPr="00351834" w:rsidRDefault="00391BE5" w:rsidP="00391BE5">
      <w:pPr>
        <w:numPr>
          <w:ilvl w:val="0"/>
          <w:numId w:val="9"/>
        </w:numPr>
        <w:suppressAutoHyphens w:val="0"/>
        <w:spacing w:before="120" w:after="120" w:line="240" w:lineRule="auto"/>
        <w:ind w:left="360"/>
        <w:contextualSpacing/>
        <w:rPr>
          <w:sz w:val="24"/>
        </w:rPr>
      </w:pPr>
      <w:r w:rsidRPr="00351834">
        <w:rPr>
          <w:sz w:val="24"/>
        </w:rPr>
        <w:t xml:space="preserve">alte cheltuieli pentru derularea proiectului (cheltuieli poștale/ de curierat, cheltuieli de telefonie).  </w:t>
      </w:r>
    </w:p>
    <w:p w:rsidR="00391BE5" w:rsidRPr="00351834" w:rsidRDefault="00391BE5" w:rsidP="00391BE5">
      <w:pPr>
        <w:spacing w:before="120" w:after="120" w:line="240" w:lineRule="auto"/>
        <w:contextualSpacing/>
        <w:rPr>
          <w:sz w:val="24"/>
        </w:rPr>
      </w:pPr>
    </w:p>
    <w:p w:rsidR="00391BE5" w:rsidRPr="00351834" w:rsidRDefault="00391BE5" w:rsidP="00391BE5">
      <w:pPr>
        <w:spacing w:before="120" w:after="120" w:line="240" w:lineRule="auto"/>
        <w:contextualSpacing/>
        <w:rPr>
          <w:sz w:val="24"/>
        </w:rPr>
      </w:pPr>
      <w:r w:rsidRPr="00351834">
        <w:rPr>
          <w:sz w:val="24"/>
        </w:rPr>
        <w:t>Toate cheltuielile de mai sus necesită procedură de achiziții, cu excepția:</w:t>
      </w:r>
    </w:p>
    <w:p w:rsidR="00391BE5" w:rsidRPr="00351834" w:rsidRDefault="00391BE5" w:rsidP="00391BE5">
      <w:pPr>
        <w:numPr>
          <w:ilvl w:val="0"/>
          <w:numId w:val="12"/>
        </w:numPr>
        <w:suppressAutoHyphens w:val="0"/>
        <w:spacing w:before="120" w:after="120" w:line="240" w:lineRule="auto"/>
        <w:ind w:left="360"/>
        <w:contextualSpacing/>
        <w:jc w:val="left"/>
        <w:rPr>
          <w:sz w:val="24"/>
        </w:rPr>
      </w:pPr>
      <w:r w:rsidRPr="00351834">
        <w:rPr>
          <w:sz w:val="24"/>
        </w:rPr>
        <w:t>cheltuielilor poștale/ de curierat</w:t>
      </w:r>
      <w:r w:rsidRPr="00351834">
        <w:rPr>
          <w:rFonts w:eastAsia="Times New Roman"/>
          <w:sz w:val="24"/>
          <w:szCs w:val="24"/>
        </w:rPr>
        <w:t>.</w:t>
      </w:r>
    </w:p>
    <w:p w:rsidR="00391BE5" w:rsidRPr="00351834" w:rsidRDefault="00391BE5" w:rsidP="00391BE5">
      <w:pPr>
        <w:spacing w:before="120" w:after="120" w:line="240" w:lineRule="auto"/>
        <w:contextualSpacing/>
        <w:rPr>
          <w:sz w:val="24"/>
        </w:rPr>
      </w:pPr>
    </w:p>
    <w:p w:rsidR="00391BE5" w:rsidRPr="00351834" w:rsidRDefault="00391BE5" w:rsidP="00391BE5">
      <w:pPr>
        <w:spacing w:before="120" w:after="120" w:line="240" w:lineRule="auto"/>
        <w:contextualSpacing/>
        <w:rPr>
          <w:sz w:val="24"/>
          <w:szCs w:val="24"/>
        </w:rPr>
      </w:pPr>
      <w:r w:rsidRPr="00351834">
        <w:rPr>
          <w:sz w:val="24"/>
        </w:rPr>
        <w:t>La realizarea Fundamentării bugetare salariul/onorariul experților cheie se va calcula exclusiv pe durata efectiv prestată de experți în cadrul activităților de formare profesională/activităţilor</w:t>
      </w:r>
      <w:r w:rsidR="00A57384">
        <w:rPr>
          <w:sz w:val="24"/>
        </w:rPr>
        <w:t xml:space="preserve"> </w:t>
      </w:r>
      <w:r w:rsidRPr="00351834">
        <w:rPr>
          <w:sz w:val="24"/>
        </w:rPr>
        <w:t>demonstrative/acţiunilor de informare</w:t>
      </w:r>
      <w:r w:rsidR="00A57384">
        <w:rPr>
          <w:sz w:val="24"/>
        </w:rPr>
        <w:t xml:space="preserve"> </w:t>
      </w:r>
      <w:r w:rsidRPr="00351834">
        <w:rPr>
          <w:sz w:val="24"/>
        </w:rPr>
        <w:t>(ore/curs, ore/seminar, ore/sesiune) acțiunilor de informare (difuzarea cunoștințelor științifice și tehnice).</w:t>
      </w:r>
    </w:p>
    <w:p w:rsidR="00391BE5" w:rsidRPr="00351834" w:rsidRDefault="00391BE5" w:rsidP="00391BE5">
      <w:pPr>
        <w:spacing w:before="120" w:after="120" w:line="240" w:lineRule="auto"/>
        <w:contextualSpacing/>
        <w:rPr>
          <w:sz w:val="24"/>
          <w:szCs w:val="24"/>
        </w:rPr>
      </w:pPr>
    </w:p>
    <w:p w:rsidR="00391BE5" w:rsidRPr="00351834" w:rsidRDefault="00391BE5" w:rsidP="00391BE5">
      <w:pPr>
        <w:spacing w:before="120" w:after="120" w:line="240" w:lineRule="auto"/>
        <w:rPr>
          <w:sz w:val="24"/>
        </w:rPr>
      </w:pPr>
      <w:r w:rsidRPr="00351834">
        <w:rPr>
          <w:sz w:val="24"/>
        </w:rPr>
        <w:t xml:space="preserve">La realizarea Fundamentării bugetare, solicitantul va consulta Tabelul centralizator al prețurilor maximale utilizate în cadrul proiectelor de servicii finanțate prin măsura 19 LEADER a PNDR 2014-2020, disponibilă pe site-ul </w:t>
      </w:r>
      <w:r w:rsidRPr="00351834">
        <w:fldChar w:fldCharType="begin"/>
      </w:r>
      <w:r w:rsidRPr="00351834">
        <w:instrText xml:space="preserve"> HYPERLINK "http://www.afir.info" </w:instrText>
      </w:r>
      <w:r w:rsidRPr="00351834">
        <w:fldChar w:fldCharType="separate"/>
      </w:r>
      <w:r w:rsidRPr="00351834">
        <w:rPr>
          <w:rStyle w:val="Hyperlink"/>
          <w:sz w:val="24"/>
          <w:szCs w:val="24"/>
        </w:rPr>
        <w:t>www.afir.info</w:t>
      </w:r>
      <w:r w:rsidRPr="00351834">
        <w:rPr>
          <w:rStyle w:val="Hyperlink"/>
          <w:sz w:val="24"/>
          <w:szCs w:val="24"/>
        </w:rPr>
        <w:fldChar w:fldCharType="end"/>
      </w:r>
      <w:r w:rsidRPr="00351834">
        <w:rPr>
          <w:sz w:val="24"/>
        </w:rPr>
        <w:t xml:space="preserve">. În cadrul acestei liste se regăsesc limitele </w:t>
      </w:r>
      <w:r w:rsidRPr="00351834">
        <w:rPr>
          <w:sz w:val="24"/>
          <w:szCs w:val="24"/>
        </w:rPr>
        <w:t xml:space="preserve">maxime </w:t>
      </w:r>
      <w:r w:rsidRPr="00351834">
        <w:rPr>
          <w:sz w:val="24"/>
        </w:rPr>
        <w:t xml:space="preserve">de </w:t>
      </w:r>
      <w:r w:rsidRPr="00351834">
        <w:rPr>
          <w:sz w:val="24"/>
          <w:szCs w:val="24"/>
        </w:rPr>
        <w:t xml:space="preserve">preț pentru </w:t>
      </w:r>
      <w:r w:rsidRPr="00351834">
        <w:rPr>
          <w:sz w:val="24"/>
        </w:rPr>
        <w:t xml:space="preserve"> care se acceptă alocarea financiară pentru diferite categorii de servicii. Astfel, pentru stabilirea onorariului </w:t>
      </w:r>
      <w:r w:rsidRPr="00351834">
        <w:rPr>
          <w:sz w:val="24"/>
          <w:szCs w:val="24"/>
        </w:rPr>
        <w:t>celorlalte categorii de experți implicate în implementarea proiectului (în afara managerului de proiect și a experților cheie)</w:t>
      </w:r>
      <w:r w:rsidRPr="00351834">
        <w:rPr>
          <w:sz w:val="24"/>
        </w:rPr>
        <w:t xml:space="preserve"> se va consulta poziția „personal auxiliar”. Pentru stabilirea onorariului experților-cheie</w:t>
      </w:r>
      <w:r w:rsidRPr="00351834">
        <w:rPr>
          <w:sz w:val="24"/>
          <w:szCs w:val="24"/>
        </w:rPr>
        <w:t xml:space="preserve"> </w:t>
      </w:r>
      <w:r w:rsidRPr="00351834">
        <w:rPr>
          <w:sz w:val="24"/>
        </w:rPr>
        <w:t xml:space="preserve">se va consulta poziția „expert formator”.  </w:t>
      </w:r>
    </w:p>
    <w:p w:rsidR="00391BE5" w:rsidRPr="00351834" w:rsidRDefault="00391BE5" w:rsidP="00391BE5">
      <w:pPr>
        <w:spacing w:before="120" w:after="120" w:line="240" w:lineRule="auto"/>
        <w:rPr>
          <w:sz w:val="24"/>
        </w:rPr>
      </w:pPr>
      <w:r w:rsidRPr="00351834">
        <w:rPr>
          <w:sz w:val="24"/>
        </w:rPr>
        <w:lastRenderedPageBreak/>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rsidR="00391BE5" w:rsidRPr="00351834" w:rsidRDefault="00391BE5" w:rsidP="00391BE5">
      <w:pPr>
        <w:spacing w:before="120" w:after="120" w:line="240" w:lineRule="auto"/>
        <w:contextualSpacing/>
        <w:rPr>
          <w:sz w:val="24"/>
        </w:rPr>
      </w:pPr>
      <w:r w:rsidRPr="00351834">
        <w:rPr>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565B75" w:rsidRDefault="00565B75" w:rsidP="00565B75">
      <w:pPr>
        <w:suppressAutoHyphens w:val="0"/>
        <w:spacing w:before="120" w:after="120" w:line="240" w:lineRule="auto"/>
        <w:contextualSpacing/>
        <w:rPr>
          <w:sz w:val="24"/>
        </w:rPr>
      </w:pPr>
    </w:p>
    <w:p w:rsidR="00565B75" w:rsidRPr="00351834" w:rsidRDefault="00565B75" w:rsidP="00565B75">
      <w:pPr>
        <w:spacing w:before="120" w:after="120" w:line="240" w:lineRule="auto"/>
        <w:contextualSpacing/>
        <w:rPr>
          <w:b/>
          <w:sz w:val="24"/>
        </w:rPr>
      </w:pPr>
      <w:r w:rsidRPr="00351834">
        <w:rPr>
          <w:b/>
          <w:sz w:val="24"/>
        </w:rPr>
        <w:t>CHELTUIELI NEELIGIBILE:</w:t>
      </w:r>
    </w:p>
    <w:p w:rsidR="00565B75" w:rsidRPr="00351834" w:rsidRDefault="00565B75" w:rsidP="00565B75">
      <w:pPr>
        <w:spacing w:before="120" w:after="120" w:line="240" w:lineRule="auto"/>
        <w:contextualSpacing/>
        <w:rPr>
          <w:sz w:val="24"/>
        </w:rPr>
      </w:pPr>
      <w:r w:rsidRPr="00351834">
        <w:rPr>
          <w:sz w:val="24"/>
        </w:rPr>
        <w:t>Nu sunt eligibile:</w:t>
      </w:r>
    </w:p>
    <w:p w:rsidR="00565B75" w:rsidRPr="00351834" w:rsidRDefault="00565B75" w:rsidP="00565B75">
      <w:pPr>
        <w:numPr>
          <w:ilvl w:val="0"/>
          <w:numId w:val="13"/>
        </w:numPr>
        <w:suppressAutoHyphens w:val="0"/>
        <w:spacing w:before="120" w:after="120" w:line="240" w:lineRule="auto"/>
        <w:contextualSpacing/>
        <w:rPr>
          <w:sz w:val="24"/>
        </w:rPr>
      </w:pPr>
      <w:r w:rsidRPr="00351834">
        <w:rPr>
          <w:sz w:val="24"/>
        </w:rPr>
        <w:t>cheltuielile cu investițiile;</w:t>
      </w:r>
    </w:p>
    <w:p w:rsidR="00565B75" w:rsidRPr="00351834" w:rsidRDefault="00565B75" w:rsidP="00565B75">
      <w:pPr>
        <w:numPr>
          <w:ilvl w:val="0"/>
          <w:numId w:val="13"/>
        </w:numPr>
        <w:suppressAutoHyphens w:val="0"/>
        <w:spacing w:before="120" w:after="120" w:line="240" w:lineRule="auto"/>
        <w:contextualSpacing/>
        <w:rPr>
          <w:sz w:val="24"/>
        </w:rPr>
      </w:pPr>
      <w:r w:rsidRPr="00351834">
        <w:rPr>
          <w:sz w:val="24"/>
        </w:rPr>
        <w:t>cheltuielile legate de cursuri de formare profesională finanțate prin alte programe;</w:t>
      </w:r>
    </w:p>
    <w:p w:rsidR="00565B75" w:rsidRPr="00351834" w:rsidRDefault="00565B75" w:rsidP="00565B75">
      <w:pPr>
        <w:numPr>
          <w:ilvl w:val="0"/>
          <w:numId w:val="13"/>
        </w:numPr>
        <w:suppressAutoHyphens w:val="0"/>
        <w:spacing w:before="120" w:after="120" w:line="240" w:lineRule="auto"/>
        <w:contextualSpacing/>
        <w:rPr>
          <w:sz w:val="24"/>
        </w:rPr>
      </w:pPr>
      <w:r w:rsidRPr="00351834">
        <w:rPr>
          <w:sz w:val="24"/>
        </w:rPr>
        <w:t xml:space="preserve">cheltuielile  pentru activitățile de informare/ promovare a vinurilor de calitate finanțate din fonduri F.E.G.A; </w:t>
      </w:r>
    </w:p>
    <w:p w:rsidR="00565B75" w:rsidRPr="00351834" w:rsidRDefault="00565B75" w:rsidP="00565B75">
      <w:pPr>
        <w:numPr>
          <w:ilvl w:val="0"/>
          <w:numId w:val="13"/>
        </w:numPr>
        <w:suppressAutoHyphens w:val="0"/>
        <w:spacing w:before="120" w:after="120" w:line="240" w:lineRule="auto"/>
        <w:contextualSpacing/>
        <w:rPr>
          <w:sz w:val="24"/>
        </w:rPr>
      </w:pPr>
      <w:r w:rsidRPr="00351834">
        <w:rPr>
          <w:sz w:val="24"/>
        </w:rPr>
        <w:t>cheltuielile pentru acțiunile de informare și de promovare referitoare la mărci comerciale;</w:t>
      </w:r>
    </w:p>
    <w:p w:rsidR="00565B75" w:rsidRPr="00351834" w:rsidRDefault="00565B75" w:rsidP="00565B75">
      <w:pPr>
        <w:numPr>
          <w:ilvl w:val="0"/>
          <w:numId w:val="13"/>
        </w:numPr>
        <w:suppressAutoHyphens w:val="0"/>
        <w:spacing w:before="120" w:after="120" w:line="240" w:lineRule="auto"/>
        <w:contextualSpacing/>
        <w:rPr>
          <w:sz w:val="24"/>
        </w:rPr>
      </w:pPr>
      <w:r w:rsidRPr="00351834">
        <w:rPr>
          <w:sz w:val="24"/>
        </w:rPr>
        <w:t>cheltuielile care nu servesc exclusiv obiectivelor proiectului.</w:t>
      </w:r>
    </w:p>
    <w:p w:rsidR="00565B75" w:rsidRPr="00351834" w:rsidRDefault="00565B75" w:rsidP="00565B75">
      <w:pPr>
        <w:spacing w:before="120" w:after="120" w:line="240" w:lineRule="auto"/>
        <w:contextualSpacing/>
        <w:rPr>
          <w:b/>
          <w:sz w:val="24"/>
        </w:rPr>
      </w:pPr>
    </w:p>
    <w:p w:rsidR="00565B75" w:rsidRPr="000D1BCD" w:rsidRDefault="00565B75" w:rsidP="000D1BCD">
      <w:pPr>
        <w:suppressAutoHyphens w:val="0"/>
        <w:spacing w:before="120" w:after="120" w:line="240" w:lineRule="auto"/>
        <w:contextualSpacing/>
        <w:rPr>
          <w:sz w:val="24"/>
        </w:rPr>
        <w:sectPr w:rsidR="00565B75" w:rsidRPr="000D1BCD">
          <w:pgSz w:w="11906" w:h="16838"/>
          <w:pgMar w:top="1440" w:right="1440" w:bottom="1440" w:left="1440" w:header="720" w:footer="720" w:gutter="0"/>
          <w:cols w:space="720"/>
          <w:docGrid w:linePitch="600" w:charSpace="36864"/>
        </w:sectPr>
      </w:pPr>
    </w:p>
    <w:p w:rsidR="0092411F" w:rsidRPr="00351834" w:rsidRDefault="0092411F" w:rsidP="005C3C8E">
      <w:pPr>
        <w:pStyle w:val="Heading1"/>
        <w:spacing w:before="0" w:line="276" w:lineRule="auto"/>
      </w:pPr>
      <w:r w:rsidRPr="00351834">
        <w:lastRenderedPageBreak/>
        <w:t>SELECŢIA PROIECTELOR</w:t>
      </w:r>
      <w:bookmarkEnd w:id="24"/>
    </w:p>
    <w:p w:rsidR="00550C55" w:rsidRPr="00351834" w:rsidRDefault="00550C55" w:rsidP="005C3C8E">
      <w:pPr>
        <w:spacing w:after="0"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1228"/>
      </w:tblGrid>
      <w:tr w:rsidR="00BD438B" w:rsidRPr="00351834" w:rsidTr="00371BF3">
        <w:tc>
          <w:tcPr>
            <w:tcW w:w="4353" w:type="pct"/>
            <w:tcBorders>
              <w:top w:val="single" w:sz="4" w:space="0" w:color="auto"/>
              <w:left w:val="single" w:sz="4" w:space="0" w:color="auto"/>
              <w:bottom w:val="single" w:sz="4" w:space="0" w:color="auto"/>
              <w:right w:val="single" w:sz="4" w:space="0" w:color="auto"/>
            </w:tcBorders>
            <w:shd w:val="clear" w:color="auto" w:fill="FFE1E1"/>
            <w:vAlign w:val="center"/>
            <w:hideMark/>
          </w:tcPr>
          <w:p w:rsidR="00560C05" w:rsidRPr="00BD438B" w:rsidRDefault="00332CB1" w:rsidP="007D2140">
            <w:pPr>
              <w:pBdr>
                <w:left w:val="single" w:sz="8" w:space="0" w:color="auto"/>
              </w:pBdr>
              <w:overflowPunct w:val="0"/>
              <w:autoSpaceDE w:val="0"/>
              <w:autoSpaceDN w:val="0"/>
              <w:adjustRightInd w:val="0"/>
              <w:spacing w:after="0" w:line="240" w:lineRule="auto"/>
              <w:textAlignment w:val="baseline"/>
              <w:rPr>
                <w:rFonts w:eastAsia="Times New Roman" w:cs="Times New Roman"/>
                <w:lang w:eastAsia="zh-CN"/>
              </w:rPr>
            </w:pPr>
            <w:bookmarkStart w:id="26" w:name="_Hlk32674712"/>
            <w:r w:rsidRPr="00BD438B">
              <w:rPr>
                <w:b/>
              </w:rPr>
              <w:t>CRITERII DE SELECȚIE</w:t>
            </w:r>
          </w:p>
        </w:tc>
        <w:tc>
          <w:tcPr>
            <w:tcW w:w="647" w:type="pct"/>
            <w:tcBorders>
              <w:top w:val="single" w:sz="4" w:space="0" w:color="auto"/>
              <w:left w:val="single" w:sz="4" w:space="0" w:color="auto"/>
              <w:bottom w:val="single" w:sz="4" w:space="0" w:color="auto"/>
              <w:right w:val="single" w:sz="4" w:space="0" w:color="auto"/>
            </w:tcBorders>
            <w:shd w:val="clear" w:color="auto" w:fill="FFE1E1"/>
            <w:vAlign w:val="center"/>
            <w:hideMark/>
          </w:tcPr>
          <w:p w:rsidR="00560C05" w:rsidRPr="00BD438B" w:rsidRDefault="00332CB1" w:rsidP="00E64D1F">
            <w:pPr>
              <w:pBdr>
                <w:left w:val="single" w:sz="8" w:space="0" w:color="auto"/>
              </w:pBdr>
              <w:overflowPunct w:val="0"/>
              <w:autoSpaceDE w:val="0"/>
              <w:autoSpaceDN w:val="0"/>
              <w:adjustRightInd w:val="0"/>
              <w:spacing w:after="0" w:line="240" w:lineRule="auto"/>
              <w:jc w:val="center"/>
              <w:textAlignment w:val="baseline"/>
              <w:rPr>
                <w:b/>
              </w:rPr>
            </w:pPr>
            <w:r w:rsidRPr="00BD438B">
              <w:rPr>
                <w:b/>
              </w:rPr>
              <w:t>PUNCTAJ POSIBIL</w:t>
            </w:r>
          </w:p>
        </w:tc>
      </w:tr>
      <w:tr w:rsidR="00185C4C" w:rsidRPr="00351834" w:rsidTr="004D2291">
        <w:tc>
          <w:tcPr>
            <w:tcW w:w="4353" w:type="pct"/>
            <w:tcBorders>
              <w:top w:val="single" w:sz="4" w:space="0" w:color="auto"/>
              <w:left w:val="single" w:sz="4" w:space="0" w:color="auto"/>
              <w:bottom w:val="single" w:sz="4" w:space="0" w:color="auto"/>
              <w:right w:val="single" w:sz="4" w:space="0" w:color="auto"/>
            </w:tcBorders>
            <w:hideMark/>
          </w:tcPr>
          <w:p w:rsidR="00185C4C" w:rsidRPr="008B3AB2" w:rsidRDefault="00185C4C" w:rsidP="007D2140">
            <w:pPr>
              <w:pStyle w:val="ListParagraph"/>
              <w:shd w:val="clear" w:color="auto" w:fill="FFFFFF"/>
              <w:suppressAutoHyphens w:val="0"/>
              <w:autoSpaceDE w:val="0"/>
              <w:autoSpaceDN w:val="0"/>
              <w:adjustRightInd w:val="0"/>
              <w:spacing w:line="240" w:lineRule="auto"/>
              <w:ind w:left="0"/>
              <w:contextualSpacing/>
              <w:rPr>
                <w:rFonts w:ascii="Cambria" w:eastAsia="MS Mincho" w:hAnsi="Cambria" w:cs="Calibri"/>
                <w:b/>
                <w:bCs/>
                <w:sz w:val="24"/>
                <w:szCs w:val="22"/>
                <w:lang w:val="ro-RO"/>
              </w:rPr>
            </w:pPr>
            <w:r w:rsidRPr="008B3AB2">
              <w:rPr>
                <w:rFonts w:ascii="Cambria" w:eastAsia="MS Mincho" w:hAnsi="Cambria" w:cs="Calibri"/>
                <w:b/>
                <w:bCs/>
                <w:sz w:val="24"/>
                <w:szCs w:val="22"/>
                <w:lang w:val="ro-RO"/>
              </w:rPr>
              <w:t>CS1. Proiecte care propun realizarea unor acțiuni de transfer de cunoștințe - instruire și acțiuni de informare - diseminare informații online.</w:t>
            </w:r>
          </w:p>
        </w:tc>
        <w:tc>
          <w:tcPr>
            <w:tcW w:w="647" w:type="pct"/>
            <w:tcBorders>
              <w:top w:val="single" w:sz="4" w:space="0" w:color="auto"/>
              <w:left w:val="single" w:sz="4" w:space="0" w:color="auto"/>
              <w:bottom w:val="single" w:sz="4" w:space="0" w:color="auto"/>
              <w:right w:val="single" w:sz="4" w:space="0" w:color="auto"/>
            </w:tcBorders>
            <w:hideMark/>
          </w:tcPr>
          <w:p w:rsidR="00185C4C" w:rsidRPr="008B3AB2" w:rsidRDefault="00371BF3" w:rsidP="00E64D1F">
            <w:pPr>
              <w:spacing w:after="0" w:line="240" w:lineRule="auto"/>
              <w:jc w:val="center"/>
              <w:rPr>
                <w:b/>
                <w:bCs/>
              </w:rPr>
            </w:pPr>
            <w:r w:rsidRPr="008B3AB2">
              <w:rPr>
                <w:b/>
                <w:bCs/>
              </w:rPr>
              <w:t>1</w:t>
            </w:r>
            <w:r w:rsidR="00185C4C" w:rsidRPr="008B3AB2">
              <w:rPr>
                <w:b/>
                <w:bCs/>
              </w:rPr>
              <w:t>0</w:t>
            </w:r>
          </w:p>
        </w:tc>
      </w:tr>
      <w:tr w:rsidR="00185C4C" w:rsidRPr="00351834" w:rsidTr="00185C4C">
        <w:tc>
          <w:tcPr>
            <w:tcW w:w="4353" w:type="pct"/>
            <w:tcBorders>
              <w:top w:val="single" w:sz="4" w:space="0" w:color="auto"/>
              <w:left w:val="single" w:sz="4" w:space="0" w:color="auto"/>
              <w:bottom w:val="single" w:sz="4" w:space="0" w:color="auto"/>
              <w:right w:val="single" w:sz="4" w:space="0" w:color="auto"/>
            </w:tcBorders>
          </w:tcPr>
          <w:p w:rsidR="00D300C0" w:rsidRPr="008B3AB2" w:rsidRDefault="00185C4C" w:rsidP="007D2140">
            <w:pPr>
              <w:spacing w:after="0" w:line="240" w:lineRule="auto"/>
              <w:rPr>
                <w:b/>
                <w:bCs/>
              </w:rPr>
            </w:pPr>
            <w:r w:rsidRPr="008B3AB2">
              <w:rPr>
                <w:b/>
                <w:bCs/>
                <w:sz w:val="24"/>
              </w:rPr>
              <w:t>CS2. Proiecte care conțin module legate de domeniile prioritare identificate la nivel local.</w:t>
            </w:r>
          </w:p>
        </w:tc>
        <w:tc>
          <w:tcPr>
            <w:tcW w:w="647" w:type="pct"/>
            <w:tcBorders>
              <w:top w:val="single" w:sz="4" w:space="0" w:color="auto"/>
              <w:left w:val="single" w:sz="4" w:space="0" w:color="auto"/>
              <w:bottom w:val="single" w:sz="4" w:space="0" w:color="auto"/>
              <w:right w:val="single" w:sz="4" w:space="0" w:color="auto"/>
            </w:tcBorders>
          </w:tcPr>
          <w:p w:rsidR="00185C4C" w:rsidRPr="008B3AB2" w:rsidRDefault="00BD438B" w:rsidP="00E64D1F">
            <w:pPr>
              <w:spacing w:after="0" w:line="240" w:lineRule="auto"/>
              <w:jc w:val="center"/>
              <w:rPr>
                <w:b/>
                <w:bCs/>
              </w:rPr>
            </w:pPr>
            <w:r w:rsidRPr="008B3AB2">
              <w:rPr>
                <w:b/>
                <w:bCs/>
              </w:rPr>
              <w:t xml:space="preserve">Maximum </w:t>
            </w:r>
            <w:r w:rsidR="00371BF3" w:rsidRPr="008B3AB2">
              <w:rPr>
                <w:b/>
                <w:bCs/>
              </w:rPr>
              <w:t>9</w:t>
            </w:r>
            <w:r w:rsidR="00185C4C" w:rsidRPr="008B3AB2">
              <w:rPr>
                <w:b/>
                <w:bCs/>
              </w:rPr>
              <w:t>0</w:t>
            </w:r>
            <w:r w:rsidRPr="008B3AB2">
              <w:rPr>
                <w:b/>
                <w:bCs/>
              </w:rPr>
              <w:t xml:space="preserve"> de puncte</w:t>
            </w:r>
          </w:p>
        </w:tc>
      </w:tr>
      <w:tr w:rsidR="00BD438B" w:rsidRPr="00351834" w:rsidTr="00185C4C">
        <w:tc>
          <w:tcPr>
            <w:tcW w:w="4353" w:type="pct"/>
            <w:tcBorders>
              <w:top w:val="single" w:sz="4" w:space="0" w:color="auto"/>
              <w:left w:val="single" w:sz="4" w:space="0" w:color="auto"/>
              <w:bottom w:val="single" w:sz="4" w:space="0" w:color="auto"/>
              <w:right w:val="single" w:sz="4" w:space="0" w:color="auto"/>
            </w:tcBorders>
          </w:tcPr>
          <w:p w:rsidR="00BD438B" w:rsidRPr="00BD438B" w:rsidRDefault="00371BF3" w:rsidP="007567F0">
            <w:pPr>
              <w:numPr>
                <w:ilvl w:val="0"/>
                <w:numId w:val="15"/>
              </w:numPr>
              <w:spacing w:after="0" w:line="240" w:lineRule="auto"/>
            </w:pPr>
            <w:r w:rsidRPr="00BD438B">
              <w:t>Arhitectura locală</w:t>
            </w:r>
          </w:p>
        </w:tc>
        <w:tc>
          <w:tcPr>
            <w:tcW w:w="647" w:type="pct"/>
            <w:tcBorders>
              <w:top w:val="single" w:sz="4" w:space="0" w:color="auto"/>
              <w:left w:val="single" w:sz="4" w:space="0" w:color="auto"/>
              <w:bottom w:val="single" w:sz="4" w:space="0" w:color="auto"/>
              <w:right w:val="single" w:sz="4" w:space="0" w:color="auto"/>
            </w:tcBorders>
          </w:tcPr>
          <w:p w:rsidR="00BD438B" w:rsidRPr="00BD438B" w:rsidRDefault="00371BF3" w:rsidP="00E64D1F">
            <w:pPr>
              <w:spacing w:after="0" w:line="240" w:lineRule="auto"/>
              <w:jc w:val="center"/>
            </w:pPr>
            <w:r>
              <w:t>1</w:t>
            </w:r>
            <w:r w:rsidR="00BD438B" w:rsidRPr="00BD438B">
              <w:t>0</w:t>
            </w:r>
          </w:p>
        </w:tc>
      </w:tr>
      <w:tr w:rsidR="00371BF3" w:rsidRPr="00351834" w:rsidTr="00185C4C">
        <w:tc>
          <w:tcPr>
            <w:tcW w:w="4353" w:type="pct"/>
            <w:tcBorders>
              <w:top w:val="single" w:sz="4" w:space="0" w:color="auto"/>
              <w:left w:val="single" w:sz="4" w:space="0" w:color="auto"/>
              <w:bottom w:val="single" w:sz="4" w:space="0" w:color="auto"/>
              <w:right w:val="single" w:sz="4" w:space="0" w:color="auto"/>
            </w:tcBorders>
          </w:tcPr>
          <w:p w:rsidR="00371BF3" w:rsidRPr="00BD438B" w:rsidRDefault="00371BF3" w:rsidP="007567F0">
            <w:pPr>
              <w:numPr>
                <w:ilvl w:val="0"/>
                <w:numId w:val="15"/>
              </w:numPr>
              <w:spacing w:after="0" w:line="240" w:lineRule="auto"/>
            </w:pPr>
            <w:r w:rsidRPr="00BD438B">
              <w:t>Peisagistică/peisaje turistice și interpret de natură</w:t>
            </w:r>
          </w:p>
        </w:tc>
        <w:tc>
          <w:tcPr>
            <w:tcW w:w="647" w:type="pct"/>
            <w:tcBorders>
              <w:top w:val="single" w:sz="4" w:space="0" w:color="auto"/>
              <w:left w:val="single" w:sz="4" w:space="0" w:color="auto"/>
              <w:bottom w:val="single" w:sz="4" w:space="0" w:color="auto"/>
              <w:right w:val="single" w:sz="4" w:space="0" w:color="auto"/>
            </w:tcBorders>
          </w:tcPr>
          <w:p w:rsidR="00371BF3" w:rsidRPr="00BD438B" w:rsidRDefault="00371BF3" w:rsidP="00E64D1F">
            <w:pPr>
              <w:spacing w:after="0" w:line="240" w:lineRule="auto"/>
              <w:jc w:val="center"/>
            </w:pPr>
            <w:r w:rsidRPr="009004DD">
              <w:t>10</w:t>
            </w:r>
          </w:p>
        </w:tc>
      </w:tr>
      <w:tr w:rsidR="00371BF3" w:rsidRPr="00351834" w:rsidTr="00185C4C">
        <w:tc>
          <w:tcPr>
            <w:tcW w:w="4353" w:type="pct"/>
            <w:tcBorders>
              <w:top w:val="single" w:sz="4" w:space="0" w:color="auto"/>
              <w:left w:val="single" w:sz="4" w:space="0" w:color="auto"/>
              <w:bottom w:val="single" w:sz="4" w:space="0" w:color="auto"/>
              <w:right w:val="single" w:sz="4" w:space="0" w:color="auto"/>
            </w:tcBorders>
          </w:tcPr>
          <w:p w:rsidR="00371BF3" w:rsidRPr="00BD438B" w:rsidRDefault="00371BF3" w:rsidP="007567F0">
            <w:pPr>
              <w:numPr>
                <w:ilvl w:val="0"/>
                <w:numId w:val="15"/>
              </w:numPr>
              <w:spacing w:after="0" w:line="240" w:lineRule="auto"/>
            </w:pPr>
            <w:r w:rsidRPr="00BD438B">
              <w:t>Comunicare și gestionarea paginilor web/social media,</w:t>
            </w:r>
          </w:p>
        </w:tc>
        <w:tc>
          <w:tcPr>
            <w:tcW w:w="647" w:type="pct"/>
            <w:tcBorders>
              <w:top w:val="single" w:sz="4" w:space="0" w:color="auto"/>
              <w:left w:val="single" w:sz="4" w:space="0" w:color="auto"/>
              <w:bottom w:val="single" w:sz="4" w:space="0" w:color="auto"/>
              <w:right w:val="single" w:sz="4" w:space="0" w:color="auto"/>
            </w:tcBorders>
          </w:tcPr>
          <w:p w:rsidR="00371BF3" w:rsidRPr="00BD438B" w:rsidRDefault="00371BF3" w:rsidP="00E64D1F">
            <w:pPr>
              <w:spacing w:after="0" w:line="240" w:lineRule="auto"/>
              <w:jc w:val="center"/>
            </w:pPr>
            <w:r w:rsidRPr="009004DD">
              <w:t>10</w:t>
            </w:r>
          </w:p>
        </w:tc>
      </w:tr>
      <w:tr w:rsidR="00371BF3" w:rsidRPr="00351834" w:rsidTr="00185C4C">
        <w:tc>
          <w:tcPr>
            <w:tcW w:w="4353" w:type="pct"/>
            <w:tcBorders>
              <w:top w:val="single" w:sz="4" w:space="0" w:color="auto"/>
              <w:left w:val="single" w:sz="4" w:space="0" w:color="auto"/>
              <w:bottom w:val="single" w:sz="4" w:space="0" w:color="auto"/>
              <w:right w:val="single" w:sz="4" w:space="0" w:color="auto"/>
            </w:tcBorders>
          </w:tcPr>
          <w:p w:rsidR="00371BF3" w:rsidRPr="00BD438B" w:rsidRDefault="00371BF3" w:rsidP="007567F0">
            <w:pPr>
              <w:numPr>
                <w:ilvl w:val="0"/>
                <w:numId w:val="15"/>
              </w:numPr>
              <w:spacing w:after="0" w:line="240" w:lineRule="auto"/>
            </w:pPr>
            <w:r w:rsidRPr="00BD438B">
              <w:t>Organizare evenimente</w:t>
            </w:r>
          </w:p>
        </w:tc>
        <w:tc>
          <w:tcPr>
            <w:tcW w:w="647" w:type="pct"/>
            <w:tcBorders>
              <w:top w:val="single" w:sz="4" w:space="0" w:color="auto"/>
              <w:left w:val="single" w:sz="4" w:space="0" w:color="auto"/>
              <w:bottom w:val="single" w:sz="4" w:space="0" w:color="auto"/>
              <w:right w:val="single" w:sz="4" w:space="0" w:color="auto"/>
            </w:tcBorders>
          </w:tcPr>
          <w:p w:rsidR="00371BF3" w:rsidRPr="00BD438B" w:rsidRDefault="00371BF3" w:rsidP="00E64D1F">
            <w:pPr>
              <w:spacing w:after="0" w:line="240" w:lineRule="auto"/>
              <w:jc w:val="center"/>
            </w:pPr>
            <w:r w:rsidRPr="009004DD">
              <w:t>10</w:t>
            </w:r>
          </w:p>
        </w:tc>
      </w:tr>
      <w:tr w:rsidR="00371BF3" w:rsidRPr="00351834" w:rsidTr="00185C4C">
        <w:tc>
          <w:tcPr>
            <w:tcW w:w="4353" w:type="pct"/>
            <w:tcBorders>
              <w:top w:val="single" w:sz="4" w:space="0" w:color="auto"/>
              <w:left w:val="single" w:sz="4" w:space="0" w:color="auto"/>
              <w:bottom w:val="single" w:sz="4" w:space="0" w:color="auto"/>
              <w:right w:val="single" w:sz="4" w:space="0" w:color="auto"/>
            </w:tcBorders>
          </w:tcPr>
          <w:p w:rsidR="00371BF3" w:rsidRPr="00BD438B" w:rsidRDefault="00371BF3" w:rsidP="007567F0">
            <w:pPr>
              <w:numPr>
                <w:ilvl w:val="0"/>
                <w:numId w:val="15"/>
              </w:numPr>
              <w:spacing w:after="0" w:line="240" w:lineRule="auto"/>
            </w:pPr>
            <w:r w:rsidRPr="00BD438B">
              <w:t>Comunicare interculturală</w:t>
            </w:r>
          </w:p>
        </w:tc>
        <w:tc>
          <w:tcPr>
            <w:tcW w:w="647" w:type="pct"/>
            <w:tcBorders>
              <w:top w:val="single" w:sz="4" w:space="0" w:color="auto"/>
              <w:left w:val="single" w:sz="4" w:space="0" w:color="auto"/>
              <w:bottom w:val="single" w:sz="4" w:space="0" w:color="auto"/>
              <w:right w:val="single" w:sz="4" w:space="0" w:color="auto"/>
            </w:tcBorders>
          </w:tcPr>
          <w:p w:rsidR="00371BF3" w:rsidRPr="00BD438B" w:rsidRDefault="00371BF3" w:rsidP="00E64D1F">
            <w:pPr>
              <w:spacing w:after="0" w:line="240" w:lineRule="auto"/>
              <w:jc w:val="center"/>
            </w:pPr>
            <w:r w:rsidRPr="009004DD">
              <w:t>10</w:t>
            </w:r>
          </w:p>
        </w:tc>
      </w:tr>
      <w:tr w:rsidR="00371BF3" w:rsidRPr="00351834" w:rsidTr="00185C4C">
        <w:tc>
          <w:tcPr>
            <w:tcW w:w="4353" w:type="pct"/>
            <w:tcBorders>
              <w:top w:val="single" w:sz="4" w:space="0" w:color="auto"/>
              <w:left w:val="single" w:sz="4" w:space="0" w:color="auto"/>
              <w:bottom w:val="single" w:sz="4" w:space="0" w:color="auto"/>
              <w:right w:val="single" w:sz="4" w:space="0" w:color="auto"/>
            </w:tcBorders>
          </w:tcPr>
          <w:p w:rsidR="00371BF3" w:rsidRPr="00BD438B" w:rsidRDefault="00371BF3" w:rsidP="007567F0">
            <w:pPr>
              <w:numPr>
                <w:ilvl w:val="0"/>
                <w:numId w:val="15"/>
              </w:numPr>
              <w:spacing w:after="0" w:line="240" w:lineRule="auto"/>
            </w:pPr>
            <w:r w:rsidRPr="00BD438B">
              <w:t>Turism rural/turism bazat pe comunitate/eco-turism/drumuri verzi</w:t>
            </w:r>
          </w:p>
        </w:tc>
        <w:tc>
          <w:tcPr>
            <w:tcW w:w="647" w:type="pct"/>
            <w:tcBorders>
              <w:top w:val="single" w:sz="4" w:space="0" w:color="auto"/>
              <w:left w:val="single" w:sz="4" w:space="0" w:color="auto"/>
              <w:bottom w:val="single" w:sz="4" w:space="0" w:color="auto"/>
              <w:right w:val="single" w:sz="4" w:space="0" w:color="auto"/>
            </w:tcBorders>
          </w:tcPr>
          <w:p w:rsidR="00371BF3" w:rsidRPr="00BD438B" w:rsidRDefault="00371BF3" w:rsidP="00E64D1F">
            <w:pPr>
              <w:spacing w:after="0" w:line="240" w:lineRule="auto"/>
              <w:jc w:val="center"/>
            </w:pPr>
            <w:r w:rsidRPr="009004DD">
              <w:t>10</w:t>
            </w:r>
          </w:p>
        </w:tc>
      </w:tr>
      <w:tr w:rsidR="00371BF3" w:rsidRPr="00351834" w:rsidTr="00185C4C">
        <w:tc>
          <w:tcPr>
            <w:tcW w:w="4353" w:type="pct"/>
            <w:tcBorders>
              <w:top w:val="single" w:sz="4" w:space="0" w:color="auto"/>
              <w:left w:val="single" w:sz="4" w:space="0" w:color="auto"/>
              <w:bottom w:val="single" w:sz="4" w:space="0" w:color="auto"/>
              <w:right w:val="single" w:sz="4" w:space="0" w:color="auto"/>
            </w:tcBorders>
          </w:tcPr>
          <w:p w:rsidR="00371BF3" w:rsidRPr="00BD438B" w:rsidRDefault="00371BF3" w:rsidP="007567F0">
            <w:pPr>
              <w:numPr>
                <w:ilvl w:val="0"/>
                <w:numId w:val="15"/>
              </w:numPr>
              <w:spacing w:after="0" w:line="240" w:lineRule="auto"/>
            </w:pPr>
            <w:r w:rsidRPr="00BD438B">
              <w:t>Pregătire ghizi turistici locali</w:t>
            </w:r>
          </w:p>
        </w:tc>
        <w:tc>
          <w:tcPr>
            <w:tcW w:w="647" w:type="pct"/>
            <w:tcBorders>
              <w:top w:val="single" w:sz="4" w:space="0" w:color="auto"/>
              <w:left w:val="single" w:sz="4" w:space="0" w:color="auto"/>
              <w:bottom w:val="single" w:sz="4" w:space="0" w:color="auto"/>
              <w:right w:val="single" w:sz="4" w:space="0" w:color="auto"/>
            </w:tcBorders>
          </w:tcPr>
          <w:p w:rsidR="00371BF3" w:rsidRPr="00BD438B" w:rsidRDefault="00371BF3" w:rsidP="00E64D1F">
            <w:pPr>
              <w:spacing w:after="0" w:line="240" w:lineRule="auto"/>
              <w:jc w:val="center"/>
            </w:pPr>
            <w:r w:rsidRPr="009004DD">
              <w:t>10</w:t>
            </w:r>
          </w:p>
        </w:tc>
      </w:tr>
      <w:tr w:rsidR="00371BF3" w:rsidRPr="00351834" w:rsidTr="00185C4C">
        <w:tc>
          <w:tcPr>
            <w:tcW w:w="4353" w:type="pct"/>
            <w:tcBorders>
              <w:top w:val="single" w:sz="4" w:space="0" w:color="auto"/>
              <w:left w:val="single" w:sz="4" w:space="0" w:color="auto"/>
              <w:bottom w:val="single" w:sz="4" w:space="0" w:color="auto"/>
              <w:right w:val="single" w:sz="4" w:space="0" w:color="auto"/>
            </w:tcBorders>
          </w:tcPr>
          <w:p w:rsidR="00371BF3" w:rsidRPr="00BD438B" w:rsidRDefault="00371BF3" w:rsidP="007567F0">
            <w:pPr>
              <w:numPr>
                <w:ilvl w:val="0"/>
                <w:numId w:val="15"/>
              </w:numPr>
              <w:spacing w:after="0" w:line="240" w:lineRule="auto"/>
            </w:pPr>
            <w:r w:rsidRPr="00BD438B">
              <w:t>Facilitatori locali</w:t>
            </w:r>
          </w:p>
        </w:tc>
        <w:tc>
          <w:tcPr>
            <w:tcW w:w="647" w:type="pct"/>
            <w:tcBorders>
              <w:top w:val="single" w:sz="4" w:space="0" w:color="auto"/>
              <w:left w:val="single" w:sz="4" w:space="0" w:color="auto"/>
              <w:bottom w:val="single" w:sz="4" w:space="0" w:color="auto"/>
              <w:right w:val="single" w:sz="4" w:space="0" w:color="auto"/>
            </w:tcBorders>
          </w:tcPr>
          <w:p w:rsidR="00371BF3" w:rsidRPr="00BD438B" w:rsidRDefault="00371BF3" w:rsidP="00E64D1F">
            <w:pPr>
              <w:spacing w:after="0" w:line="240" w:lineRule="auto"/>
              <w:jc w:val="center"/>
            </w:pPr>
            <w:r w:rsidRPr="009004DD">
              <w:t>10</w:t>
            </w:r>
          </w:p>
        </w:tc>
      </w:tr>
      <w:tr w:rsidR="00371BF3" w:rsidRPr="00351834" w:rsidTr="00185C4C">
        <w:tc>
          <w:tcPr>
            <w:tcW w:w="4353" w:type="pct"/>
            <w:tcBorders>
              <w:top w:val="single" w:sz="4" w:space="0" w:color="auto"/>
              <w:left w:val="single" w:sz="4" w:space="0" w:color="auto"/>
              <w:bottom w:val="single" w:sz="4" w:space="0" w:color="auto"/>
              <w:right w:val="single" w:sz="4" w:space="0" w:color="auto"/>
            </w:tcBorders>
          </w:tcPr>
          <w:p w:rsidR="00371BF3" w:rsidRPr="00BD438B" w:rsidRDefault="00371BF3" w:rsidP="007567F0">
            <w:pPr>
              <w:numPr>
                <w:ilvl w:val="0"/>
                <w:numId w:val="15"/>
              </w:numPr>
              <w:spacing w:after="0" w:line="240" w:lineRule="auto"/>
            </w:pPr>
            <w:r w:rsidRPr="00BD438B">
              <w:t>Legislație/fiscalitate/autorizări</w:t>
            </w:r>
          </w:p>
        </w:tc>
        <w:tc>
          <w:tcPr>
            <w:tcW w:w="647" w:type="pct"/>
            <w:tcBorders>
              <w:top w:val="single" w:sz="4" w:space="0" w:color="auto"/>
              <w:left w:val="single" w:sz="4" w:space="0" w:color="auto"/>
              <w:bottom w:val="single" w:sz="4" w:space="0" w:color="auto"/>
              <w:right w:val="single" w:sz="4" w:space="0" w:color="auto"/>
            </w:tcBorders>
          </w:tcPr>
          <w:p w:rsidR="00371BF3" w:rsidRPr="00BD438B" w:rsidRDefault="00371BF3" w:rsidP="00E64D1F">
            <w:pPr>
              <w:spacing w:after="0" w:line="240" w:lineRule="auto"/>
              <w:jc w:val="center"/>
            </w:pPr>
            <w:r w:rsidRPr="009004DD">
              <w:t>10</w:t>
            </w:r>
          </w:p>
        </w:tc>
      </w:tr>
      <w:tr w:rsidR="00371BF3" w:rsidRPr="00351834" w:rsidTr="00185C4C">
        <w:tc>
          <w:tcPr>
            <w:tcW w:w="4353" w:type="pct"/>
            <w:tcBorders>
              <w:top w:val="single" w:sz="4" w:space="0" w:color="auto"/>
              <w:left w:val="single" w:sz="4" w:space="0" w:color="auto"/>
              <w:bottom w:val="single" w:sz="4" w:space="0" w:color="auto"/>
              <w:right w:val="single" w:sz="4" w:space="0" w:color="auto"/>
            </w:tcBorders>
          </w:tcPr>
          <w:p w:rsidR="00371BF3" w:rsidRPr="00BD438B" w:rsidRDefault="00371BF3" w:rsidP="007567F0">
            <w:pPr>
              <w:numPr>
                <w:ilvl w:val="0"/>
                <w:numId w:val="15"/>
              </w:numPr>
              <w:spacing w:after="0" w:line="240" w:lineRule="auto"/>
            </w:pPr>
            <w:r w:rsidRPr="00BD438B">
              <w:t xml:space="preserve">Reguli de comercializare a diferitelor produse și servicii, </w:t>
            </w:r>
          </w:p>
        </w:tc>
        <w:tc>
          <w:tcPr>
            <w:tcW w:w="647" w:type="pct"/>
            <w:tcBorders>
              <w:top w:val="single" w:sz="4" w:space="0" w:color="auto"/>
              <w:left w:val="single" w:sz="4" w:space="0" w:color="auto"/>
              <w:bottom w:val="single" w:sz="4" w:space="0" w:color="auto"/>
              <w:right w:val="single" w:sz="4" w:space="0" w:color="auto"/>
            </w:tcBorders>
          </w:tcPr>
          <w:p w:rsidR="00371BF3" w:rsidRPr="00BD438B" w:rsidRDefault="00371BF3" w:rsidP="00E64D1F">
            <w:pPr>
              <w:spacing w:after="0" w:line="240" w:lineRule="auto"/>
              <w:jc w:val="center"/>
            </w:pPr>
            <w:r w:rsidRPr="009004DD">
              <w:t>10</w:t>
            </w:r>
          </w:p>
        </w:tc>
      </w:tr>
      <w:tr w:rsidR="00371BF3" w:rsidRPr="00351834" w:rsidTr="00185C4C">
        <w:tc>
          <w:tcPr>
            <w:tcW w:w="4353" w:type="pct"/>
            <w:tcBorders>
              <w:top w:val="single" w:sz="4" w:space="0" w:color="auto"/>
              <w:left w:val="single" w:sz="4" w:space="0" w:color="auto"/>
              <w:bottom w:val="single" w:sz="4" w:space="0" w:color="auto"/>
              <w:right w:val="single" w:sz="4" w:space="0" w:color="auto"/>
            </w:tcBorders>
          </w:tcPr>
          <w:p w:rsidR="00371BF3" w:rsidRPr="00BD438B" w:rsidRDefault="00371BF3" w:rsidP="007567F0">
            <w:pPr>
              <w:numPr>
                <w:ilvl w:val="0"/>
                <w:numId w:val="15"/>
              </w:numPr>
              <w:spacing w:after="0" w:line="240" w:lineRule="auto"/>
            </w:pPr>
            <w:r w:rsidRPr="00BD438B">
              <w:t>Meșteșuguri</w:t>
            </w:r>
          </w:p>
        </w:tc>
        <w:tc>
          <w:tcPr>
            <w:tcW w:w="647" w:type="pct"/>
            <w:tcBorders>
              <w:top w:val="single" w:sz="4" w:space="0" w:color="auto"/>
              <w:left w:val="single" w:sz="4" w:space="0" w:color="auto"/>
              <w:bottom w:val="single" w:sz="4" w:space="0" w:color="auto"/>
              <w:right w:val="single" w:sz="4" w:space="0" w:color="auto"/>
            </w:tcBorders>
          </w:tcPr>
          <w:p w:rsidR="00371BF3" w:rsidRPr="00BD438B" w:rsidRDefault="00371BF3" w:rsidP="00E64D1F">
            <w:pPr>
              <w:spacing w:after="0" w:line="240" w:lineRule="auto"/>
              <w:jc w:val="center"/>
            </w:pPr>
            <w:r w:rsidRPr="009004DD">
              <w:t>10</w:t>
            </w:r>
          </w:p>
        </w:tc>
      </w:tr>
      <w:tr w:rsidR="00371BF3" w:rsidRPr="00351834" w:rsidTr="00185C4C">
        <w:tc>
          <w:tcPr>
            <w:tcW w:w="4353" w:type="pct"/>
            <w:tcBorders>
              <w:top w:val="single" w:sz="4" w:space="0" w:color="auto"/>
              <w:left w:val="single" w:sz="4" w:space="0" w:color="auto"/>
              <w:bottom w:val="single" w:sz="4" w:space="0" w:color="auto"/>
              <w:right w:val="single" w:sz="4" w:space="0" w:color="auto"/>
            </w:tcBorders>
          </w:tcPr>
          <w:p w:rsidR="00371BF3" w:rsidRPr="00BD438B" w:rsidRDefault="00371BF3" w:rsidP="007567F0">
            <w:pPr>
              <w:numPr>
                <w:ilvl w:val="0"/>
                <w:numId w:val="15"/>
              </w:numPr>
              <w:spacing w:after="0" w:line="240" w:lineRule="auto"/>
            </w:pPr>
            <w:r w:rsidRPr="00BD438B">
              <w:t>Protecția mediului</w:t>
            </w:r>
          </w:p>
        </w:tc>
        <w:tc>
          <w:tcPr>
            <w:tcW w:w="647" w:type="pct"/>
            <w:tcBorders>
              <w:top w:val="single" w:sz="4" w:space="0" w:color="auto"/>
              <w:left w:val="single" w:sz="4" w:space="0" w:color="auto"/>
              <w:bottom w:val="single" w:sz="4" w:space="0" w:color="auto"/>
              <w:right w:val="single" w:sz="4" w:space="0" w:color="auto"/>
            </w:tcBorders>
          </w:tcPr>
          <w:p w:rsidR="00371BF3" w:rsidRPr="00BD438B" w:rsidRDefault="00371BF3" w:rsidP="00E64D1F">
            <w:pPr>
              <w:spacing w:after="0" w:line="240" w:lineRule="auto"/>
              <w:jc w:val="center"/>
            </w:pPr>
            <w:r w:rsidRPr="009004DD">
              <w:t>10</w:t>
            </w:r>
          </w:p>
        </w:tc>
      </w:tr>
      <w:tr w:rsidR="008E075C" w:rsidRPr="00351834" w:rsidTr="00185C4C">
        <w:tc>
          <w:tcPr>
            <w:tcW w:w="4353" w:type="pct"/>
            <w:tcBorders>
              <w:top w:val="single" w:sz="4" w:space="0" w:color="auto"/>
              <w:left w:val="single" w:sz="4" w:space="0" w:color="auto"/>
              <w:bottom w:val="single" w:sz="4" w:space="0" w:color="auto"/>
              <w:right w:val="single" w:sz="4" w:space="0" w:color="auto"/>
            </w:tcBorders>
          </w:tcPr>
          <w:p w:rsidR="008E075C" w:rsidRPr="00BD438B" w:rsidRDefault="008E075C" w:rsidP="008E075C">
            <w:pPr>
              <w:spacing w:after="0" w:line="240" w:lineRule="auto"/>
            </w:pPr>
            <w:r>
              <w:t>TOTAL</w:t>
            </w:r>
          </w:p>
        </w:tc>
        <w:tc>
          <w:tcPr>
            <w:tcW w:w="647" w:type="pct"/>
            <w:tcBorders>
              <w:top w:val="single" w:sz="4" w:space="0" w:color="auto"/>
              <w:left w:val="single" w:sz="4" w:space="0" w:color="auto"/>
              <w:bottom w:val="single" w:sz="4" w:space="0" w:color="auto"/>
              <w:right w:val="single" w:sz="4" w:space="0" w:color="auto"/>
            </w:tcBorders>
          </w:tcPr>
          <w:p w:rsidR="008E075C" w:rsidRPr="009004DD" w:rsidRDefault="008E075C" w:rsidP="00E64D1F">
            <w:pPr>
              <w:spacing w:after="0" w:line="240" w:lineRule="auto"/>
              <w:jc w:val="center"/>
            </w:pPr>
            <w:r>
              <w:t>100</w:t>
            </w:r>
          </w:p>
        </w:tc>
      </w:tr>
      <w:tr w:rsidR="00351834" w:rsidRPr="00351834" w:rsidTr="00560C05">
        <w:tc>
          <w:tcPr>
            <w:tcW w:w="5000" w:type="pct"/>
            <w:gridSpan w:val="2"/>
            <w:tcBorders>
              <w:top w:val="single" w:sz="4" w:space="0" w:color="auto"/>
              <w:left w:val="single" w:sz="4" w:space="0" w:color="auto"/>
              <w:bottom w:val="single" w:sz="4" w:space="0" w:color="auto"/>
              <w:right w:val="single" w:sz="4" w:space="0" w:color="auto"/>
            </w:tcBorders>
          </w:tcPr>
          <w:p w:rsidR="007648A2" w:rsidRPr="00F938B4" w:rsidRDefault="007648A2" w:rsidP="007D2140">
            <w:pPr>
              <w:pStyle w:val="ListParagraph"/>
              <w:numPr>
                <w:ilvl w:val="0"/>
                <w:numId w:val="3"/>
              </w:numPr>
              <w:tabs>
                <w:tab w:val="clear" w:pos="0"/>
                <w:tab w:val="num" w:pos="-360"/>
              </w:tabs>
              <w:spacing w:line="240" w:lineRule="auto"/>
              <w:ind w:left="0" w:hanging="360"/>
              <w:rPr>
                <w:rFonts w:ascii="Cambria" w:hAnsi="Cambria"/>
                <w:lang w:val="ro-RO"/>
              </w:rPr>
            </w:pPr>
            <w:bookmarkStart w:id="27" w:name="_Hlk33447421"/>
            <w:r w:rsidRPr="00BD438B">
              <w:rPr>
                <w:rFonts w:ascii="Cambria" w:hAnsi="Cambria"/>
                <w:b/>
                <w:lang w:val="ro-RO"/>
              </w:rPr>
              <w:t>Punctajul minim</w:t>
            </w:r>
            <w:r w:rsidRPr="00BD438B">
              <w:rPr>
                <w:rFonts w:ascii="Cambria" w:hAnsi="Cambria"/>
                <w:lang w:val="ro-RO"/>
              </w:rPr>
              <w:t xml:space="preserve"> admis la finanțare este de </w:t>
            </w:r>
            <w:r w:rsidR="00863C28">
              <w:rPr>
                <w:rFonts w:ascii="Cambria" w:hAnsi="Cambria"/>
                <w:b/>
                <w:bCs/>
                <w:lang w:val="ro-RO"/>
              </w:rPr>
              <w:t>4</w:t>
            </w:r>
            <w:r w:rsidRPr="00F938B4">
              <w:rPr>
                <w:rFonts w:ascii="Cambria" w:hAnsi="Cambria"/>
                <w:b/>
                <w:bCs/>
                <w:lang w:val="ro-RO"/>
              </w:rPr>
              <w:t>0 puncte.</w:t>
            </w:r>
          </w:p>
          <w:p w:rsidR="007648A2" w:rsidRPr="00F938B4" w:rsidRDefault="007648A2" w:rsidP="007D2140">
            <w:pPr>
              <w:pStyle w:val="ListParagraph"/>
              <w:numPr>
                <w:ilvl w:val="0"/>
                <w:numId w:val="3"/>
              </w:numPr>
              <w:tabs>
                <w:tab w:val="clear" w:pos="0"/>
                <w:tab w:val="num" w:pos="-360"/>
              </w:tabs>
              <w:spacing w:line="240" w:lineRule="auto"/>
              <w:ind w:left="0" w:hanging="360"/>
              <w:rPr>
                <w:rFonts w:ascii="Cambria" w:hAnsi="Cambria"/>
                <w:lang w:val="ro-RO"/>
              </w:rPr>
            </w:pPr>
            <w:r w:rsidRPr="00F938B4">
              <w:rPr>
                <w:rFonts w:ascii="Cambria" w:hAnsi="Cambria"/>
                <w:b/>
                <w:lang w:val="ro-RO"/>
              </w:rPr>
              <w:t>Departajarea proiectelor cu același punctaj:</w:t>
            </w:r>
          </w:p>
          <w:p w:rsidR="007648A2" w:rsidRPr="008B3AB2" w:rsidRDefault="007648A2" w:rsidP="007D2140">
            <w:pPr>
              <w:pStyle w:val="ListParagraph"/>
              <w:spacing w:line="240" w:lineRule="auto"/>
              <w:ind w:left="360"/>
              <w:rPr>
                <w:rFonts w:ascii="Cambria" w:hAnsi="Cambria"/>
                <w:lang w:val="ro-RO"/>
              </w:rPr>
            </w:pPr>
            <w:r w:rsidRPr="008B3AB2">
              <w:rPr>
                <w:rFonts w:ascii="Cambria" w:hAnsi="Cambria"/>
                <w:lang w:val="ro-RO"/>
              </w:rPr>
              <w:t>Selecţia proiectelor se face în ordinea descrescătoare a punctajului de selecţie în cadrul alocării disponibile pentru sesiunea de selecție, iar pentru proiectele cu același punctaj, departajarea se va face în ordinea următoarelor priorități:</w:t>
            </w:r>
          </w:p>
          <w:p w:rsidR="007648A2" w:rsidRPr="00351834" w:rsidRDefault="007648A2" w:rsidP="007D2140">
            <w:pPr>
              <w:pStyle w:val="ListParagraph"/>
              <w:spacing w:line="240" w:lineRule="auto"/>
              <w:ind w:left="360"/>
              <w:rPr>
                <w:rFonts w:ascii="Cambria" w:hAnsi="Cambria"/>
                <w:color w:val="FF0000"/>
                <w:lang w:val="ro-RO"/>
              </w:rPr>
            </w:pPr>
          </w:p>
          <w:p w:rsidR="00FA4131" w:rsidRPr="00290706" w:rsidRDefault="00FA4131" w:rsidP="007567F0">
            <w:pPr>
              <w:pStyle w:val="ListParagraph"/>
              <w:numPr>
                <w:ilvl w:val="0"/>
                <w:numId w:val="10"/>
              </w:numPr>
              <w:spacing w:line="240" w:lineRule="auto"/>
              <w:rPr>
                <w:rFonts w:ascii="Cambria" w:hAnsi="Cambria"/>
                <w:lang w:val="ro-RO"/>
              </w:rPr>
            </w:pPr>
            <w:r w:rsidRPr="008B3AB2">
              <w:rPr>
                <w:rFonts w:ascii="Cambria" w:hAnsi="Cambria"/>
                <w:lang w:val="ro-RO"/>
              </w:rPr>
              <w:t xml:space="preserve">Proiecte </w:t>
            </w:r>
            <w:r w:rsidR="008B3AB2" w:rsidRPr="008B3AB2">
              <w:rPr>
                <w:rFonts w:ascii="Cambria" w:hAnsi="Cambria"/>
                <w:lang w:val="ro-RO"/>
              </w:rPr>
              <w:t xml:space="preserve">care propun realizarea unor acțiuni de transfer de cunoștințe - instruire și </w:t>
            </w:r>
            <w:r w:rsidR="008B3AB2" w:rsidRPr="00290706">
              <w:rPr>
                <w:rFonts w:ascii="Cambria" w:hAnsi="Cambria"/>
                <w:lang w:val="ro-RO"/>
              </w:rPr>
              <w:t>acțiuni de informare - diseminare informații online.</w:t>
            </w:r>
          </w:p>
          <w:p w:rsidR="007648A2" w:rsidRDefault="00FA4131" w:rsidP="007567F0">
            <w:pPr>
              <w:pStyle w:val="ListParagraph"/>
              <w:numPr>
                <w:ilvl w:val="0"/>
                <w:numId w:val="10"/>
              </w:numPr>
              <w:spacing w:line="240" w:lineRule="auto"/>
              <w:rPr>
                <w:rFonts w:ascii="Cambria" w:hAnsi="Cambria"/>
                <w:lang w:val="ro-RO"/>
              </w:rPr>
            </w:pPr>
            <w:r w:rsidRPr="00290706">
              <w:rPr>
                <w:rFonts w:ascii="Cambria" w:hAnsi="Cambria"/>
                <w:lang w:val="ro-RO"/>
              </w:rPr>
              <w:t xml:space="preserve">Proiecte care </w:t>
            </w:r>
            <w:r w:rsidR="00290706" w:rsidRPr="00290706">
              <w:rPr>
                <w:rFonts w:ascii="Cambria" w:hAnsi="Cambria"/>
                <w:lang w:val="ro-RO"/>
              </w:rPr>
              <w:t>conțin module legate de</w:t>
            </w:r>
            <w:r w:rsidR="00890EA0">
              <w:rPr>
                <w:rFonts w:ascii="Cambria" w:hAnsi="Cambria"/>
                <w:lang w:val="ro-RO"/>
              </w:rPr>
              <w:t>:</w:t>
            </w:r>
          </w:p>
          <w:p w:rsidR="00890EA0" w:rsidRPr="00890EA0" w:rsidRDefault="00890EA0" w:rsidP="007567F0">
            <w:pPr>
              <w:numPr>
                <w:ilvl w:val="1"/>
                <w:numId w:val="12"/>
              </w:numPr>
              <w:spacing w:after="0" w:line="240" w:lineRule="auto"/>
              <w:rPr>
                <w:rFonts w:eastAsia="Calibri" w:cs="Trebuchet MS"/>
                <w:szCs w:val="17"/>
              </w:rPr>
            </w:pPr>
            <w:r w:rsidRPr="00890EA0">
              <w:rPr>
                <w:rFonts w:eastAsia="Calibri" w:cs="Trebuchet MS"/>
                <w:szCs w:val="17"/>
              </w:rPr>
              <w:t>Arhitectura locală</w:t>
            </w:r>
          </w:p>
          <w:p w:rsidR="00890EA0" w:rsidRPr="00890EA0" w:rsidRDefault="00890EA0" w:rsidP="007567F0">
            <w:pPr>
              <w:numPr>
                <w:ilvl w:val="1"/>
                <w:numId w:val="12"/>
              </w:numPr>
              <w:spacing w:after="0" w:line="240" w:lineRule="auto"/>
              <w:rPr>
                <w:rFonts w:eastAsia="Calibri" w:cs="Trebuchet MS"/>
                <w:szCs w:val="17"/>
              </w:rPr>
            </w:pPr>
            <w:r w:rsidRPr="00890EA0">
              <w:rPr>
                <w:rFonts w:eastAsia="Calibri" w:cs="Trebuchet MS"/>
                <w:szCs w:val="17"/>
              </w:rPr>
              <w:t>Protecția mediului</w:t>
            </w:r>
          </w:p>
          <w:p w:rsidR="00290706" w:rsidRPr="00890EA0" w:rsidRDefault="00890EA0" w:rsidP="007567F0">
            <w:pPr>
              <w:numPr>
                <w:ilvl w:val="1"/>
                <w:numId w:val="12"/>
              </w:numPr>
              <w:spacing w:after="0" w:line="240" w:lineRule="auto"/>
            </w:pPr>
            <w:r w:rsidRPr="00890EA0">
              <w:rPr>
                <w:rFonts w:eastAsia="Calibri" w:cs="Trebuchet MS"/>
                <w:szCs w:val="17"/>
              </w:rPr>
              <w:t>Comunicare și gestionarea paginilor web/social media</w:t>
            </w:r>
          </w:p>
          <w:p w:rsidR="00890EA0" w:rsidRPr="00890EA0" w:rsidRDefault="00890EA0" w:rsidP="007D2140">
            <w:pPr>
              <w:spacing w:after="0" w:line="240" w:lineRule="auto"/>
              <w:ind w:left="1440"/>
            </w:pPr>
          </w:p>
          <w:p w:rsidR="00560C05" w:rsidRPr="00351834" w:rsidRDefault="007648A2" w:rsidP="007D2140">
            <w:pPr>
              <w:spacing w:after="0" w:line="240" w:lineRule="auto"/>
              <w:rPr>
                <w:b/>
                <w:color w:val="FF0000"/>
              </w:rPr>
            </w:pPr>
            <w:r w:rsidRPr="00290706">
              <w:t xml:space="preserve">În cazul proiectelor cu același punctaj și aceeași prioritate, departajarea acestora se va face </w:t>
            </w:r>
            <w:r w:rsidRPr="00290706">
              <w:rPr>
                <w:b/>
              </w:rPr>
              <w:t>în ordinea depunerii proiectelor. Se va lua în calcul data și ora depunerii.</w:t>
            </w:r>
          </w:p>
        </w:tc>
      </w:tr>
    </w:tbl>
    <w:p w:rsidR="00550C55" w:rsidRPr="00351834" w:rsidRDefault="00550C55" w:rsidP="005C3C8E">
      <w:pPr>
        <w:pStyle w:val="Heading1"/>
        <w:spacing w:before="0" w:line="276" w:lineRule="auto"/>
        <w:sectPr w:rsidR="00550C55" w:rsidRPr="00351834">
          <w:pgSz w:w="11906" w:h="16838"/>
          <w:pgMar w:top="1440" w:right="1440" w:bottom="1440" w:left="1440" w:header="720" w:footer="720" w:gutter="0"/>
          <w:cols w:space="720"/>
          <w:docGrid w:linePitch="600" w:charSpace="36864"/>
        </w:sectPr>
      </w:pPr>
      <w:bookmarkStart w:id="28" w:name="_Hlk504594907"/>
      <w:bookmarkStart w:id="29" w:name="_Toc504594975"/>
      <w:bookmarkEnd w:id="26"/>
      <w:bookmarkEnd w:id="27"/>
    </w:p>
    <w:p w:rsidR="00351834" w:rsidRPr="00351834" w:rsidRDefault="00351834" w:rsidP="00351834">
      <w:pPr>
        <w:pStyle w:val="Heading1"/>
        <w:spacing w:before="0" w:line="276" w:lineRule="auto"/>
      </w:pPr>
      <w:bookmarkStart w:id="30" w:name="_Toc40187991"/>
      <w:bookmarkStart w:id="31" w:name="_Toc53311238"/>
      <w:bookmarkEnd w:id="29"/>
      <w:r w:rsidRPr="00351834">
        <w:lastRenderedPageBreak/>
        <w:t>PROCEDURA DE EVALUARE ȘI SELECȚIE A PROIECTELOR DEPUSE ÎN CADRUL SDL</w:t>
      </w:r>
      <w:bookmarkEnd w:id="30"/>
      <w:bookmarkEnd w:id="31"/>
    </w:p>
    <w:p w:rsidR="00351834" w:rsidRPr="00351834" w:rsidRDefault="00351834" w:rsidP="00351834">
      <w:pPr>
        <w:spacing w:after="0" w:line="276" w:lineRule="auto"/>
      </w:pPr>
    </w:p>
    <w:p w:rsidR="00351834" w:rsidRPr="00351834" w:rsidRDefault="00351834" w:rsidP="00351834">
      <w:pPr>
        <w:spacing w:after="0" w:line="276" w:lineRule="auto"/>
        <w:rPr>
          <w:b/>
        </w:rPr>
      </w:pPr>
      <w:r w:rsidRPr="00351834">
        <w:rPr>
          <w:b/>
        </w:rPr>
        <w:t>PRIMIREA ȘI EVALUAREA PROIECTELOR</w:t>
      </w:r>
    </w:p>
    <w:p w:rsidR="00351834" w:rsidRPr="00351834" w:rsidRDefault="00351834" w:rsidP="00351834">
      <w:pPr>
        <w:spacing w:after="0" w:line="276" w:lineRule="auto"/>
      </w:pPr>
      <w:bookmarkStart w:id="32" w:name="_Toc479242043"/>
      <w:bookmarkEnd w:id="32"/>
      <w:r w:rsidRPr="00351834">
        <w:t>FLUXUL PROCEDURAL PENTRU ACCESAREA FONDURILOR NERAMBURSABILE</w:t>
      </w:r>
    </w:p>
    <w:p w:rsidR="00351834" w:rsidRPr="00351834" w:rsidRDefault="004B1891" w:rsidP="00351834">
      <w:pPr>
        <w:pStyle w:val="ListParagraph"/>
        <w:spacing w:line="276" w:lineRule="auto"/>
        <w:ind w:left="0"/>
        <w:rPr>
          <w:rFonts w:ascii="Cambria" w:hAnsi="Cambria"/>
          <w:lang w:val="ro-RO"/>
        </w:rPr>
      </w:pPr>
      <w:r w:rsidRPr="00351834">
        <w:rPr>
          <w:rFonts w:ascii="Cambria" w:hAnsi="Cambria"/>
          <w:noProof/>
          <w:lang w:val="ro-RO"/>
        </w:rPr>
        <w:drawing>
          <wp:inline distT="0" distB="0" distL="0" distR="0">
            <wp:extent cx="4955540" cy="6290310"/>
            <wp:effectExtent l="0" t="0" r="0" b="0"/>
            <wp:docPr id="4" name="I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5540" cy="6290310"/>
                    </a:xfrm>
                    <a:prstGeom prst="rect">
                      <a:avLst/>
                    </a:prstGeom>
                    <a:noFill/>
                    <a:ln>
                      <a:noFill/>
                    </a:ln>
                  </pic:spPr>
                </pic:pic>
              </a:graphicData>
            </a:graphic>
          </wp:inline>
        </w:drawing>
      </w:r>
    </w:p>
    <w:p w:rsidR="00351834" w:rsidRPr="00351834" w:rsidRDefault="00351834" w:rsidP="00351834">
      <w:pPr>
        <w:pStyle w:val="Header"/>
        <w:tabs>
          <w:tab w:val="center" w:pos="4513"/>
          <w:tab w:val="left" w:pos="5853"/>
        </w:tabs>
        <w:spacing w:line="276" w:lineRule="auto"/>
        <w:rPr>
          <w:rFonts w:cs="Times New Roman"/>
        </w:rPr>
        <w:sectPr w:rsidR="00351834" w:rsidRPr="00351834">
          <w:pgSz w:w="11906" w:h="16838"/>
          <w:pgMar w:top="1440" w:right="1440" w:bottom="1440" w:left="1440" w:header="720" w:footer="720" w:gutter="0"/>
          <w:cols w:space="720"/>
          <w:docGrid w:linePitch="600" w:charSpace="36864"/>
        </w:sectPr>
      </w:pPr>
    </w:p>
    <w:p w:rsidR="00351834" w:rsidRPr="00351834" w:rsidRDefault="004B1891" w:rsidP="00351834">
      <w:pPr>
        <w:pStyle w:val="Header"/>
        <w:tabs>
          <w:tab w:val="center" w:pos="4513"/>
          <w:tab w:val="left" w:pos="5853"/>
        </w:tabs>
        <w:spacing w:line="276" w:lineRule="auto"/>
      </w:pPr>
      <w:r w:rsidRPr="00351834">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2019935</wp:posOffset>
                </wp:positionH>
                <wp:positionV relativeFrom="paragraph">
                  <wp:posOffset>48260</wp:posOffset>
                </wp:positionV>
                <wp:extent cx="2129155" cy="3175"/>
                <wp:effectExtent l="0" t="0" r="4445" b="15875"/>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09B12463"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" strokecolor="#4f81bd" strokeweight=".26mm">
                <v:stroke joinstyle="miter"/>
                <o:lock v:ext="edit" shapetype="f"/>
              </v:line>
            </w:pict>
          </mc:Fallback>
        </mc:AlternateContent>
      </w:r>
      <w:r w:rsidR="00351834" w:rsidRPr="00351834">
        <w:rPr>
          <w:rFonts w:cs="Times New Roman"/>
        </w:rPr>
        <w:tab/>
      </w:r>
    </w:p>
    <w:p w:rsidR="00351834" w:rsidRPr="008F375C" w:rsidRDefault="00351834" w:rsidP="00351834">
      <w:pPr>
        <w:spacing w:after="0" w:line="276" w:lineRule="auto"/>
        <w:rPr>
          <w:rFonts w:eastAsia="Calibri" w:cs="Times New Roman"/>
          <w:b/>
          <w:sz w:val="24"/>
          <w:szCs w:val="24"/>
        </w:rPr>
      </w:pPr>
      <w:r w:rsidRPr="00351834">
        <w:rPr>
          <w:rFonts w:eastAsia="Calibri" w:cs="Times New Roman"/>
          <w:b/>
          <w:bCs/>
          <w:sz w:val="24"/>
          <w:szCs w:val="24"/>
        </w:rPr>
        <w:t>Perioda de depunere a proiectelor</w:t>
      </w:r>
      <w:r w:rsidRPr="00351834">
        <w:rPr>
          <w:rFonts w:eastAsia="Calibri" w:cs="Times New Roman"/>
          <w:b/>
          <w:szCs w:val="17"/>
        </w:rPr>
        <w:t xml:space="preserve">: </w:t>
      </w:r>
      <w:r w:rsidR="005C3550">
        <w:rPr>
          <w:rFonts w:eastAsia="Calibri" w:cs="Times New Roman"/>
          <w:b/>
          <w:color w:val="FF0066"/>
          <w:szCs w:val="17"/>
        </w:rPr>
        <w:t>15.03.2021-15.04.2021</w:t>
      </w:r>
    </w:p>
    <w:p w:rsidR="00351834" w:rsidRPr="00351834" w:rsidRDefault="00351834" w:rsidP="00351834">
      <w:pPr>
        <w:spacing w:after="0" w:line="276" w:lineRule="auto"/>
      </w:pPr>
      <w:r w:rsidRPr="008F375C">
        <w:rPr>
          <w:rFonts w:eastAsia="Calibri" w:cs="Times New Roman"/>
          <w:b/>
          <w:sz w:val="24"/>
          <w:szCs w:val="24"/>
        </w:rPr>
        <w:t>Punctajul minim admis la finanţare:</w:t>
      </w:r>
      <w:r w:rsidRPr="008F375C">
        <w:rPr>
          <w:rFonts w:eastAsia="Calibri" w:cs="Times New Roman"/>
          <w:b/>
          <w:szCs w:val="17"/>
        </w:rPr>
        <w:t xml:space="preserve"> </w:t>
      </w:r>
      <w:r w:rsidR="00863C28" w:rsidRPr="008F375C">
        <w:rPr>
          <w:rFonts w:eastAsia="Calibri" w:cs="Times New Roman"/>
          <w:b/>
          <w:szCs w:val="17"/>
        </w:rPr>
        <w:t>4</w:t>
      </w:r>
      <w:r w:rsidRPr="008F375C">
        <w:rPr>
          <w:rFonts w:eastAsia="Calibri" w:cs="Times New Roman"/>
          <w:b/>
          <w:szCs w:val="17"/>
        </w:rPr>
        <w:t>0 puncte</w:t>
      </w:r>
    </w:p>
    <w:p w:rsidR="00351834" w:rsidRPr="00351834" w:rsidRDefault="00351834" w:rsidP="00351834">
      <w:pPr>
        <w:spacing w:after="0" w:line="276" w:lineRule="auto"/>
        <w:rPr>
          <w:rFonts w:eastAsia="Calibri" w:cs="Times New Roman"/>
          <w:b/>
          <w:sz w:val="24"/>
          <w:szCs w:val="24"/>
        </w:rPr>
      </w:pPr>
    </w:p>
    <w:p w:rsidR="00351834" w:rsidRPr="00351834" w:rsidRDefault="00351834" w:rsidP="00351834">
      <w:pPr>
        <w:spacing w:after="0" w:line="276" w:lineRule="auto"/>
        <w:rPr>
          <w:rFonts w:eastAsia="Calibri" w:cs="Times New Roman"/>
          <w:b/>
          <w:sz w:val="24"/>
          <w:szCs w:val="24"/>
        </w:rPr>
      </w:pPr>
      <w:r w:rsidRPr="00351834">
        <w:rPr>
          <w:rFonts w:eastAsia="Calibri" w:cs="Times New Roman"/>
          <w:b/>
          <w:sz w:val="24"/>
          <w:szCs w:val="24"/>
        </w:rPr>
        <w:t xml:space="preserve">Primirea şi evaluarea proiectelor depuse, inclusiv termenele stabilite: </w:t>
      </w:r>
    </w:p>
    <w:p w:rsidR="00351834" w:rsidRDefault="00351834" w:rsidP="00351834">
      <w:pPr>
        <w:spacing w:after="0" w:line="276" w:lineRule="auto"/>
        <w:rPr>
          <w:rFonts w:eastAsia="Calibri" w:cs="Trebuchet MS"/>
          <w:sz w:val="24"/>
          <w:szCs w:val="24"/>
        </w:rPr>
      </w:pPr>
      <w:r w:rsidRPr="00351834">
        <w:rPr>
          <w:rFonts w:eastAsia="Calibri" w:cs="Trebuchet MS"/>
          <w:sz w:val="24"/>
          <w:szCs w:val="24"/>
        </w:rPr>
        <w:t>Proiectele se depun la biroul GAL Someș Transilvan din loc. Bonțida, str. Mihai Eminescu nr. 446 în intervalul orar 09:00-14:00 de luni până joi, iar vineri între orele 09:00-12:00</w:t>
      </w:r>
      <w:r w:rsidR="00F938B4">
        <w:rPr>
          <w:rFonts w:eastAsia="Calibri" w:cs="Trebuchet MS"/>
          <w:sz w:val="24"/>
          <w:szCs w:val="24"/>
        </w:rPr>
        <w:t>.</w:t>
      </w:r>
      <w:r w:rsidRPr="00351834">
        <w:rPr>
          <w:rFonts w:eastAsia="Calibri" w:cs="Trebuchet MS"/>
          <w:sz w:val="24"/>
          <w:szCs w:val="24"/>
        </w:rPr>
        <w:t xml:space="preserve"> </w:t>
      </w:r>
    </w:p>
    <w:p w:rsidR="00351834" w:rsidRPr="00351834" w:rsidRDefault="00351834" w:rsidP="00351834">
      <w:pPr>
        <w:spacing w:after="0" w:line="276" w:lineRule="auto"/>
        <w:rPr>
          <w:rFonts w:eastAsia="Calibri" w:cs="Times New Roman"/>
          <w:sz w:val="24"/>
          <w:szCs w:val="24"/>
        </w:rPr>
      </w:pPr>
    </w:p>
    <w:p w:rsidR="00351834" w:rsidRPr="00351834" w:rsidRDefault="00351834" w:rsidP="00351834">
      <w:pPr>
        <w:spacing w:after="0" w:line="276" w:lineRule="auto"/>
      </w:pPr>
      <w:r w:rsidRPr="00351834">
        <w:rPr>
          <w:rFonts w:eastAsia="Calibri" w:cs="Times New Roman"/>
        </w:rPr>
        <w:t>Responsabilul din cadrul GAL înregistrează Cererea de finanțare în Registrul proiectelor, aplică acestuia un număr de înregistrare, iar solicitantul primește un bon cu acest număr de înregistrare.</w:t>
      </w:r>
    </w:p>
    <w:p w:rsidR="00351834" w:rsidRPr="00351834" w:rsidRDefault="00351834" w:rsidP="00351834">
      <w:pPr>
        <w:spacing w:after="0" w:line="276" w:lineRule="auto"/>
      </w:pPr>
      <w:r w:rsidRPr="00351834">
        <w:rPr>
          <w:rFonts w:eastAsia="Calibri" w:cs="Times New Roman"/>
        </w:rPr>
        <w:t>Proiectul va fi înaintat departamentului tehnic responsabil de evaluarea proiectelor, care va efectua următorii pași:</w:t>
      </w:r>
    </w:p>
    <w:p w:rsidR="00351834" w:rsidRPr="00351834" w:rsidRDefault="00351834" w:rsidP="00351834">
      <w:pPr>
        <w:spacing w:after="0" w:line="276" w:lineRule="auto"/>
      </w:pPr>
      <w:r w:rsidRPr="00351834">
        <w:rPr>
          <w:rFonts w:eastAsia="Calibri" w:cs="Times New Roman"/>
        </w:rPr>
        <w:t>- Verificarea conformității proiectului</w:t>
      </w:r>
    </w:p>
    <w:p w:rsidR="00351834" w:rsidRPr="00351834" w:rsidRDefault="00351834" w:rsidP="00351834">
      <w:pPr>
        <w:spacing w:after="0" w:line="276" w:lineRule="auto"/>
      </w:pPr>
      <w:r w:rsidRPr="00351834">
        <w:rPr>
          <w:rFonts w:eastAsia="Calibri" w:cs="Times New Roman"/>
        </w:rPr>
        <w:t>- Verificarea eligibilității proiectului</w:t>
      </w:r>
    </w:p>
    <w:p w:rsidR="00351834" w:rsidRPr="00351834" w:rsidRDefault="00351834" w:rsidP="00351834">
      <w:pPr>
        <w:spacing w:after="0" w:line="276" w:lineRule="auto"/>
      </w:pPr>
      <w:r w:rsidRPr="00351834">
        <w:rPr>
          <w:rFonts w:eastAsia="Calibri" w:cs="Times New Roman"/>
        </w:rPr>
        <w:t>- Verificarea criteriilor de selecție îndeplinite prin proiect.</w:t>
      </w:r>
    </w:p>
    <w:p w:rsidR="00351834" w:rsidRPr="00351834" w:rsidRDefault="00351834" w:rsidP="00351834">
      <w:pPr>
        <w:spacing w:after="0" w:line="276" w:lineRule="auto"/>
      </w:pPr>
      <w:r w:rsidRPr="00351834">
        <w:t>GAL poate să solicite beneficiarului clarificări referitoare la îndeplinirea condiţiilor de conformitate,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351834" w:rsidRPr="00351834" w:rsidRDefault="00351834" w:rsidP="00351834">
      <w:pPr>
        <w:spacing w:after="0" w:line="276" w:lineRule="auto"/>
        <w:rPr>
          <w:rFonts w:eastAsia="Calibri" w:cs="Times New Roman"/>
          <w:b/>
          <w:bCs/>
        </w:rPr>
      </w:pPr>
    </w:p>
    <w:p w:rsidR="00351834" w:rsidRPr="00351834" w:rsidRDefault="00351834" w:rsidP="00351834">
      <w:pPr>
        <w:spacing w:after="0" w:line="276" w:lineRule="auto"/>
        <w:rPr>
          <w:rFonts w:eastAsia="Calibri" w:cs="Times New Roman"/>
          <w:b/>
          <w:bCs/>
        </w:rPr>
      </w:pPr>
      <w:r w:rsidRPr="00351834">
        <w:rPr>
          <w:rFonts w:eastAsia="Calibri" w:cs="Times New Roman"/>
          <w:b/>
          <w:bCs/>
        </w:rPr>
        <w:t>Perioada de elaborare a raportului de evaluare:</w:t>
      </w:r>
    </w:p>
    <w:p w:rsidR="00351834" w:rsidRPr="00351834" w:rsidRDefault="00351834" w:rsidP="00351834">
      <w:pPr>
        <w:pStyle w:val="ListParagraph"/>
        <w:spacing w:line="276" w:lineRule="auto"/>
        <w:ind w:left="0"/>
        <w:rPr>
          <w:rFonts w:ascii="Cambria" w:hAnsi="Cambria" w:cs="Times New Roman"/>
          <w:szCs w:val="22"/>
          <w:lang w:val="ro-RO"/>
        </w:rPr>
      </w:pPr>
      <w:r w:rsidRPr="00351834">
        <w:rPr>
          <w:rFonts w:ascii="Cambria" w:hAnsi="Cambria"/>
          <w:szCs w:val="22"/>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30 de zile lucrătoare de la închiderea sesiunii de depunere a proiectelor.</w:t>
      </w:r>
    </w:p>
    <w:p w:rsidR="00351834" w:rsidRPr="00351834" w:rsidRDefault="00351834" w:rsidP="00351834">
      <w:pPr>
        <w:pStyle w:val="ListParagraph"/>
        <w:spacing w:line="276" w:lineRule="auto"/>
        <w:ind w:left="0"/>
        <w:rPr>
          <w:rFonts w:ascii="Cambria" w:hAnsi="Cambria" w:cs="Times New Roman"/>
          <w:szCs w:val="22"/>
          <w:lang w:val="ro-RO"/>
        </w:rPr>
      </w:pPr>
      <w:r w:rsidRPr="00351834">
        <w:rPr>
          <w:rFonts w:ascii="Cambria" w:hAnsi="Cambria" w:cs="Times New Roman"/>
          <w:szCs w:val="22"/>
          <w:lang w:val="ro-RO"/>
        </w:rPr>
        <w:t xml:space="preserve">Rezultatele procesului de evaluare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w:t>
      </w:r>
    </w:p>
    <w:p w:rsidR="00351834" w:rsidRPr="00351834" w:rsidRDefault="00351834" w:rsidP="00351834">
      <w:pPr>
        <w:pStyle w:val="ListParagraph"/>
        <w:spacing w:line="276" w:lineRule="auto"/>
        <w:ind w:left="0"/>
        <w:rPr>
          <w:rFonts w:ascii="Cambria" w:hAnsi="Cambria" w:cs="Times New Roman"/>
          <w:szCs w:val="22"/>
          <w:lang w:val="ro-RO"/>
        </w:rPr>
      </w:pPr>
    </w:p>
    <w:p w:rsidR="00351834" w:rsidRPr="00351834" w:rsidRDefault="00351834" w:rsidP="00351834">
      <w:pPr>
        <w:pStyle w:val="ListParagraph"/>
        <w:spacing w:line="276" w:lineRule="auto"/>
        <w:ind w:left="0"/>
        <w:rPr>
          <w:rFonts w:ascii="Cambria" w:hAnsi="Cambria" w:cs="Times New Roman"/>
          <w:szCs w:val="22"/>
          <w:lang w:val="ro-RO"/>
        </w:rPr>
      </w:pPr>
      <w:r w:rsidRPr="00351834">
        <w:rPr>
          <w:rFonts w:ascii="Cambria" w:hAnsi="Cambria" w:cs="Times New Roman"/>
          <w:szCs w:val="22"/>
          <w:lang w:val="ro-RO"/>
        </w:rPr>
        <w:t xml:space="preserve">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rsidR="00351834" w:rsidRPr="00351834" w:rsidRDefault="00351834" w:rsidP="00351834">
      <w:pPr>
        <w:pStyle w:val="ListParagraph"/>
        <w:spacing w:line="276" w:lineRule="auto"/>
        <w:ind w:left="0"/>
        <w:rPr>
          <w:rFonts w:ascii="Cambria" w:hAnsi="Cambria" w:cs="Times New Roman"/>
          <w:szCs w:val="22"/>
          <w:lang w:val="ro-RO"/>
        </w:rPr>
      </w:pPr>
      <w:r w:rsidRPr="00351834">
        <w:rPr>
          <w:rFonts w:ascii="Cambria" w:hAnsi="Cambria" w:cs="Times New Roman"/>
          <w:szCs w:val="22"/>
          <w:lang w:val="ro-RO"/>
        </w:rPr>
        <w:t>Raportul de selecție va fi datat, avizat și de către Președintele GAL/Reprezentantul legal al GAL sau de un alt membru al Consiliului Director al GAL mandatat în acest sens.</w:t>
      </w:r>
    </w:p>
    <w:p w:rsidR="00351834" w:rsidRPr="00351834" w:rsidRDefault="00351834" w:rsidP="00351834">
      <w:pPr>
        <w:pStyle w:val="ListParagraph"/>
        <w:spacing w:line="276" w:lineRule="auto"/>
        <w:ind w:left="0"/>
        <w:rPr>
          <w:rFonts w:ascii="Cambria" w:hAnsi="Cambria" w:cs="Times New Roman"/>
          <w:szCs w:val="22"/>
          <w:lang w:val="ro-RO"/>
        </w:rPr>
      </w:pPr>
    </w:p>
    <w:p w:rsidR="00351834" w:rsidRPr="00351834" w:rsidRDefault="00351834" w:rsidP="00351834">
      <w:pPr>
        <w:pStyle w:val="ListParagraph"/>
        <w:spacing w:line="276" w:lineRule="auto"/>
        <w:ind w:left="0"/>
        <w:rPr>
          <w:rFonts w:ascii="Cambria" w:hAnsi="Cambria" w:cs="Times New Roman"/>
          <w:szCs w:val="22"/>
          <w:lang w:val="ro-RO"/>
        </w:rPr>
      </w:pPr>
      <w:r w:rsidRPr="00351834">
        <w:rPr>
          <w:rFonts w:ascii="Cambria" w:hAnsi="Cambria"/>
          <w:szCs w:val="22"/>
          <w:lang w:val="ro-RO"/>
        </w:rPr>
        <w:t xml:space="preserve">Raportul de slecție se va completa în ziua întrunitrii Comitetului de selecție a proiectelor și va fi publicat pe site-ul GAL: </w:t>
      </w:r>
      <w:r w:rsidRPr="00351834">
        <w:rPr>
          <w:rFonts w:ascii="Cambria" w:hAnsi="Cambria"/>
          <w:szCs w:val="22"/>
          <w:lang w:val="ro-RO"/>
        </w:rPr>
        <w:fldChar w:fldCharType="begin"/>
      </w:r>
      <w:r w:rsidRPr="00351834">
        <w:rPr>
          <w:rFonts w:ascii="Cambria" w:hAnsi="Cambria"/>
          <w:szCs w:val="22"/>
          <w:lang w:val="ro-RO"/>
        </w:rPr>
        <w:instrText xml:space="preserve"> HYPERLINK "http://www.galsomestransilvan.ro" </w:instrText>
      </w:r>
      <w:r w:rsidRPr="00351834">
        <w:rPr>
          <w:rFonts w:ascii="Cambria" w:hAnsi="Cambria"/>
          <w:szCs w:val="22"/>
          <w:lang w:val="ro-RO"/>
        </w:rPr>
        <w:fldChar w:fldCharType="separate"/>
      </w:r>
      <w:r w:rsidRPr="00351834">
        <w:rPr>
          <w:rStyle w:val="Hyperlink"/>
          <w:rFonts w:ascii="Cambria" w:hAnsi="Cambria"/>
          <w:szCs w:val="22"/>
          <w:lang w:val="ro-RO"/>
        </w:rPr>
        <w:t>www.galsomestransilvan.ro</w:t>
      </w:r>
      <w:r w:rsidRPr="00351834">
        <w:rPr>
          <w:rFonts w:ascii="Cambria" w:hAnsi="Cambria"/>
          <w:szCs w:val="22"/>
          <w:lang w:val="ro-RO"/>
        </w:rPr>
        <w:fldChar w:fldCharType="end"/>
      </w:r>
      <w:r w:rsidRPr="00351834">
        <w:rPr>
          <w:rFonts w:ascii="Cambria" w:hAnsi="Cambria"/>
          <w:szCs w:val="22"/>
          <w:lang w:val="ro-RO"/>
        </w:rPr>
        <w:t xml:space="preserve">, în următoarea zi a aprobării acestuia. </w:t>
      </w:r>
      <w:r w:rsidRPr="00351834">
        <w:rPr>
          <w:rFonts w:ascii="Cambria" w:hAnsi="Cambria" w:cs="Times New Roman"/>
          <w:szCs w:val="22"/>
          <w:lang w:val="ro-RO"/>
        </w:rPr>
        <w:t>În baza raportului de selecție, GAL va notifica aplicanții cu privire la rezultatele procesului de evaluare și selecție.</w:t>
      </w:r>
    </w:p>
    <w:p w:rsidR="00351834" w:rsidRPr="00351834" w:rsidRDefault="00351834" w:rsidP="00351834">
      <w:pPr>
        <w:spacing w:after="0" w:line="276" w:lineRule="auto"/>
        <w:rPr>
          <w:rFonts w:eastAsia="Calibri" w:cs="Times New Roman"/>
          <w:b/>
          <w:bCs/>
        </w:rPr>
      </w:pPr>
    </w:p>
    <w:p w:rsidR="00351834" w:rsidRPr="00351834" w:rsidRDefault="00351834" w:rsidP="00351834">
      <w:pPr>
        <w:spacing w:after="0" w:line="276" w:lineRule="auto"/>
        <w:rPr>
          <w:rFonts w:eastAsia="Calibri" w:cs="Times New Roman"/>
          <w:b/>
          <w:bCs/>
        </w:rPr>
      </w:pPr>
      <w:r w:rsidRPr="00351834">
        <w:rPr>
          <w:rFonts w:eastAsia="Calibri" w:cs="Times New Roman"/>
          <w:b/>
          <w:bCs/>
        </w:rPr>
        <w:t>Modalitatea de desfăşurare a procesului de selecţie a proiectelor:</w:t>
      </w:r>
    </w:p>
    <w:p w:rsidR="00351834" w:rsidRPr="00351834" w:rsidRDefault="00351834" w:rsidP="00351834">
      <w:pPr>
        <w:pStyle w:val="ListParagraph"/>
        <w:spacing w:line="276" w:lineRule="auto"/>
        <w:ind w:left="360"/>
        <w:rPr>
          <w:rFonts w:ascii="Cambria" w:hAnsi="Cambria"/>
          <w:szCs w:val="22"/>
          <w:lang w:val="ro-RO"/>
        </w:rPr>
      </w:pPr>
    </w:p>
    <w:p w:rsidR="00351834" w:rsidRPr="00351834" w:rsidRDefault="00351834" w:rsidP="00351834">
      <w:pPr>
        <w:pStyle w:val="ListParagraph"/>
        <w:spacing w:line="276" w:lineRule="auto"/>
        <w:ind w:left="0"/>
        <w:rPr>
          <w:rFonts w:ascii="Cambria" w:hAnsi="Cambria"/>
          <w:szCs w:val="22"/>
          <w:lang w:val="ro-RO"/>
        </w:rPr>
      </w:pPr>
      <w:r w:rsidRPr="00351834">
        <w:rPr>
          <w:rFonts w:ascii="Cambria" w:hAnsi="Cambria"/>
          <w:szCs w:val="22"/>
          <w:lang w:val="ro-RO"/>
        </w:rPr>
        <w:t>Toate verificările efectuate de către evaluatori vor respecta principiul de verificare “4 ochi”, respectiv vor fi semnate de către doi experți.</w:t>
      </w:r>
    </w:p>
    <w:p w:rsidR="00351834" w:rsidRPr="00351834" w:rsidRDefault="00351834" w:rsidP="00351834">
      <w:pPr>
        <w:pStyle w:val="ListParagraph"/>
        <w:spacing w:line="276" w:lineRule="auto"/>
        <w:ind w:left="0"/>
        <w:rPr>
          <w:rFonts w:ascii="Cambria" w:hAnsi="Cambria"/>
          <w:szCs w:val="22"/>
          <w:lang w:val="ro-RO"/>
        </w:rPr>
      </w:pPr>
    </w:p>
    <w:p w:rsidR="00351834" w:rsidRPr="00351834" w:rsidRDefault="00351834" w:rsidP="00351834">
      <w:pPr>
        <w:pStyle w:val="ListParagraph"/>
        <w:spacing w:line="276" w:lineRule="auto"/>
        <w:ind w:left="0"/>
        <w:rPr>
          <w:rFonts w:ascii="Cambria" w:hAnsi="Cambria"/>
          <w:szCs w:val="22"/>
          <w:lang w:val="ro-RO"/>
        </w:rPr>
      </w:pPr>
      <w:r w:rsidRPr="00351834">
        <w:rPr>
          <w:rFonts w:ascii="Cambria" w:hAnsi="Cambria"/>
          <w:szCs w:val="22"/>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351834" w:rsidRPr="00351834" w:rsidRDefault="00351834" w:rsidP="00351834">
      <w:pPr>
        <w:pStyle w:val="ListParagraph"/>
        <w:spacing w:line="276" w:lineRule="auto"/>
        <w:ind w:left="0"/>
        <w:rPr>
          <w:rFonts w:ascii="Cambria" w:hAnsi="Cambria"/>
          <w:szCs w:val="22"/>
          <w:lang w:val="ro-RO"/>
        </w:rPr>
      </w:pPr>
    </w:p>
    <w:p w:rsidR="00351834" w:rsidRPr="00351834" w:rsidRDefault="00351834" w:rsidP="00351834">
      <w:pPr>
        <w:pStyle w:val="ListParagraph"/>
        <w:spacing w:line="276" w:lineRule="auto"/>
        <w:ind w:left="0"/>
        <w:rPr>
          <w:rFonts w:ascii="Cambria" w:hAnsi="Cambria"/>
          <w:szCs w:val="22"/>
          <w:lang w:val="ro-RO"/>
        </w:rPr>
      </w:pPr>
      <w:r w:rsidRPr="00351834">
        <w:rPr>
          <w:rFonts w:ascii="Cambria" w:hAnsi="Cambria"/>
          <w:szCs w:val="22"/>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rsidR="00351834" w:rsidRPr="00351834" w:rsidRDefault="00351834" w:rsidP="00351834">
      <w:pPr>
        <w:pStyle w:val="ListParagraph"/>
        <w:spacing w:line="276" w:lineRule="auto"/>
        <w:ind w:left="0"/>
        <w:rPr>
          <w:rFonts w:ascii="Cambria" w:hAnsi="Cambria"/>
          <w:szCs w:val="22"/>
          <w:lang w:val="ro-RO"/>
        </w:rPr>
      </w:pPr>
      <w:r w:rsidRPr="00351834">
        <w:rPr>
          <w:rFonts w:ascii="Cambria" w:hAnsi="Cambria"/>
          <w:szCs w:val="22"/>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rsidR="00351834" w:rsidRPr="00351834" w:rsidRDefault="00351834" w:rsidP="00351834">
      <w:pPr>
        <w:spacing w:after="0" w:line="276" w:lineRule="auto"/>
      </w:pPr>
      <w:r w:rsidRPr="00351834">
        <w:rPr>
          <w:rFonts w:eastAsia="Calibri" w:cs="Times New Roman"/>
        </w:rPr>
        <w:t>Selecția proiectelor în cadrul GAL va fi realizată de către un Comitet de Selecţie s</w:t>
      </w:r>
      <w:bookmarkStart w:id="33" w:name="_GoBack1"/>
      <w:bookmarkEnd w:id="33"/>
      <w:r w:rsidRPr="00351834">
        <w:rPr>
          <w:rFonts w:eastAsia="Calibri" w:cs="Times New Roman"/>
        </w:rPr>
        <w:t>tabilit de către organele de decizie (Adunarea Generală a Asociaților și Consiliul Director).</w:t>
      </w:r>
    </w:p>
    <w:p w:rsidR="00351834" w:rsidRPr="00351834" w:rsidRDefault="00351834" w:rsidP="00351834">
      <w:pPr>
        <w:spacing w:after="0" w:line="276" w:lineRule="auto"/>
      </w:pPr>
      <w:r w:rsidRPr="00351834">
        <w:rPr>
          <w:rFonts w:eastAsia="Calibri" w:cs="Times New Roman"/>
        </w:rP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p w:rsidR="00351834" w:rsidRPr="00351834" w:rsidRDefault="00351834" w:rsidP="00351834">
      <w:pPr>
        <w:spacing w:after="0" w:line="276" w:lineRule="auto"/>
      </w:pPr>
      <w:r w:rsidRPr="00351834">
        <w:rPr>
          <w:rFonts w:eastAsia="Calibri" w:cs="Times New Roman"/>
        </w:rPr>
        <w:t xml:space="preserve">Dacă unul dintre proiectele depuse pentru selecție aparține unuia dintre membrii comitetului de selecție, persoana/organizația în cauză nu are drept de vot și nu va participa </w:t>
      </w:r>
      <w:r w:rsidRPr="00351834">
        <w:rPr>
          <w:rFonts w:eastAsia="Calibri" w:cs="Times New Roman"/>
          <w:b/>
          <w:bCs/>
        </w:rPr>
        <w:t>l</w:t>
      </w:r>
      <w:r w:rsidRPr="00351834">
        <w:rPr>
          <w:rFonts w:eastAsia="Calibri" w:cs="Times New Roman"/>
        </w:rPr>
        <w:t>a întâlnirea comitetului respectiv.</w:t>
      </w:r>
    </w:p>
    <w:p w:rsidR="00351834" w:rsidRPr="00351834" w:rsidRDefault="00351834" w:rsidP="00351834">
      <w:pPr>
        <w:spacing w:after="0" w:line="276" w:lineRule="auto"/>
        <w:rPr>
          <w:rFonts w:eastAsia="Calibri" w:cs="Times New Roman"/>
          <w:b/>
          <w:bCs/>
        </w:rPr>
      </w:pPr>
    </w:p>
    <w:p w:rsidR="00351834" w:rsidRPr="00351834" w:rsidRDefault="00351834" w:rsidP="00351834">
      <w:pPr>
        <w:spacing w:after="0" w:line="276" w:lineRule="auto"/>
        <w:rPr>
          <w:rFonts w:eastAsia="Calibri" w:cs="Times New Roman"/>
          <w:b/>
          <w:bCs/>
        </w:rPr>
      </w:pPr>
      <w:r w:rsidRPr="00351834">
        <w:rPr>
          <w:rFonts w:eastAsia="Calibri" w:cs="Times New Roman"/>
          <w:b/>
          <w:bCs/>
        </w:rPr>
        <w:t>Componenţa şi obligaţiile comitetului de selecţie şi a comitetului de soluţionare a contestatiilor:</w:t>
      </w:r>
    </w:p>
    <w:p w:rsidR="00351834" w:rsidRPr="00351834" w:rsidRDefault="00351834" w:rsidP="00351834">
      <w:pPr>
        <w:spacing w:after="0" w:line="276" w:lineRule="auto"/>
      </w:pPr>
      <w:r w:rsidRPr="00351834">
        <w:rPr>
          <w:rFonts w:eastAsia="Calibri" w:cs="Times New Roman"/>
        </w:rPr>
        <w:t>Membrii Comitetului de Selecţie format din minimum 7 membri ai parteneriatului (pentru fiecare membru al comitetului de selecție se va stabili de asemenea, un membru supleant) şi ai Comisiei de Soluționare a Contestațiilor format din minimum 3 membri ai parteneriatului(pentru fiecare membru al comitetului de soluţionare a contestaţiilor se va stabili de asemenea, un membru supleant), în îndeplinirea atribuțiilor ce le revin, au următoarele obligații:</w:t>
      </w:r>
    </w:p>
    <w:p w:rsidR="00351834" w:rsidRPr="00351834" w:rsidRDefault="00351834" w:rsidP="007567F0">
      <w:pPr>
        <w:pStyle w:val="ListParagraph"/>
        <w:numPr>
          <w:ilvl w:val="0"/>
          <w:numId w:val="5"/>
        </w:numPr>
        <w:spacing w:line="276" w:lineRule="auto"/>
        <w:ind w:left="720" w:hanging="360"/>
        <w:contextualSpacing/>
        <w:rPr>
          <w:rFonts w:ascii="Cambria" w:hAnsi="Cambria"/>
          <w:szCs w:val="22"/>
          <w:lang w:val="ro-RO"/>
        </w:rPr>
      </w:pPr>
      <w:r w:rsidRPr="00351834">
        <w:rPr>
          <w:rFonts w:ascii="Cambria" w:hAnsi="Cambria" w:cs="Times New Roman"/>
          <w:szCs w:val="22"/>
          <w:lang w:val="ro-RO"/>
        </w:rPr>
        <w:t>de a respecta confidențialitatea lucrărilor şi imparțialitatea în adoptarea deciziilor Comitetului de Selecţie şi Comisiei de Soluționare a Contestațiilor;</w:t>
      </w:r>
    </w:p>
    <w:p w:rsidR="00351834" w:rsidRPr="00351834" w:rsidRDefault="00351834" w:rsidP="007567F0">
      <w:pPr>
        <w:pStyle w:val="ListParagraph"/>
        <w:numPr>
          <w:ilvl w:val="0"/>
          <w:numId w:val="5"/>
        </w:numPr>
        <w:spacing w:line="276" w:lineRule="auto"/>
        <w:ind w:left="720" w:hanging="360"/>
        <w:contextualSpacing/>
        <w:rPr>
          <w:rFonts w:ascii="Cambria" w:hAnsi="Cambria"/>
          <w:szCs w:val="22"/>
          <w:lang w:val="ro-RO"/>
        </w:rPr>
      </w:pPr>
      <w:r w:rsidRPr="00351834">
        <w:rPr>
          <w:rFonts w:ascii="Cambria" w:hAnsi="Cambria" w:cs="Times New Roman"/>
          <w:szCs w:val="22"/>
          <w:lang w:val="ro-RO"/>
        </w:rPr>
        <w:lastRenderedPageBreak/>
        <w:t>adoptarea deciziilor în urma soluționării contestațiilor se face de către membri prezenți ai Comisiei de Soluționare a Contestațiilor, prin vot majoritar;</w:t>
      </w:r>
    </w:p>
    <w:p w:rsidR="00351834" w:rsidRPr="00351834" w:rsidRDefault="00351834" w:rsidP="007567F0">
      <w:pPr>
        <w:pStyle w:val="ListParagraph"/>
        <w:numPr>
          <w:ilvl w:val="0"/>
          <w:numId w:val="5"/>
        </w:numPr>
        <w:spacing w:line="276" w:lineRule="auto"/>
        <w:ind w:left="720" w:hanging="360"/>
        <w:contextualSpacing/>
        <w:rPr>
          <w:rFonts w:ascii="Cambria" w:hAnsi="Cambria"/>
          <w:szCs w:val="22"/>
          <w:lang w:val="ro-RO"/>
        </w:rPr>
      </w:pPr>
      <w:r w:rsidRPr="00351834">
        <w:rPr>
          <w:rFonts w:ascii="Cambria" w:hAnsi="Cambria" w:cs="Times New Roman"/>
          <w:szCs w:val="22"/>
          <w:lang w:val="ro-RO"/>
        </w:rPr>
        <w:t>se vor elabora decizii şi vor fi adoptate de Comitetul de selecţie sau respectiv a Comisiei de Soluționare a Contestațiilor, dacă este cazul de o contestație.</w:t>
      </w:r>
    </w:p>
    <w:p w:rsidR="00351834" w:rsidRPr="00351834" w:rsidRDefault="00351834" w:rsidP="007567F0">
      <w:pPr>
        <w:pStyle w:val="ListParagraph"/>
        <w:numPr>
          <w:ilvl w:val="0"/>
          <w:numId w:val="5"/>
        </w:numPr>
        <w:spacing w:line="276" w:lineRule="auto"/>
        <w:ind w:left="720" w:hanging="360"/>
        <w:contextualSpacing/>
        <w:rPr>
          <w:rFonts w:ascii="Cambria" w:hAnsi="Cambria" w:cs="Times New Roman"/>
          <w:szCs w:val="22"/>
          <w:lang w:val="ro-RO"/>
        </w:rPr>
      </w:pPr>
      <w:r w:rsidRPr="00351834">
        <w:rPr>
          <w:rFonts w:ascii="Cambria" w:hAnsi="Cambria" w:cs="Times New Roman"/>
          <w:szCs w:val="22"/>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rsidR="00351834" w:rsidRPr="00351834" w:rsidRDefault="00351834" w:rsidP="00351834">
      <w:pPr>
        <w:spacing w:after="0" w:line="276" w:lineRule="auto"/>
        <w:rPr>
          <w:rFonts w:eastAsia="Calibri" w:cs="Times New Roman"/>
          <w:b/>
          <w:bCs/>
        </w:rPr>
      </w:pPr>
    </w:p>
    <w:p w:rsidR="00351834" w:rsidRPr="00351834" w:rsidRDefault="00351834" w:rsidP="00351834">
      <w:pPr>
        <w:spacing w:after="0" w:line="276" w:lineRule="auto"/>
        <w:rPr>
          <w:rFonts w:eastAsia="Calibri" w:cs="Times New Roman"/>
          <w:b/>
          <w:bCs/>
        </w:rPr>
      </w:pPr>
      <w:r w:rsidRPr="00351834">
        <w:rPr>
          <w:rFonts w:eastAsia="Calibri" w:cs="Times New Roman"/>
          <w:b/>
          <w:bCs/>
        </w:rPr>
        <w:t>Desfăşurarea procedurii de soluţionare a contestaţiilor, inclusiv perioda şi locaţia de depunere a contestaţiilor:</w:t>
      </w:r>
    </w:p>
    <w:p w:rsidR="00351834" w:rsidRPr="00351834" w:rsidRDefault="00351834" w:rsidP="00351834">
      <w:pPr>
        <w:spacing w:after="0" w:line="276" w:lineRule="auto"/>
        <w:rPr>
          <w:rFonts w:eastAsia="Calibri" w:cs="Times New Roman"/>
        </w:rPr>
      </w:pPr>
      <w:r w:rsidRPr="00351834">
        <w:rPr>
          <w:rFonts w:eastAsia="Calibri" w:cs="Times New Roman"/>
        </w:rPr>
        <w:t xml:space="preserve">Rezultatele procedurii de evaluare pot fi contestate în termen de maximum 5 zile lucrătoare de la data postării raportului pe pagina de internet a GAL. Contestatiile vor fi depuse la sediul GAL şi vor fi soluționate în termen de 15 de zile lucrătoare. </w:t>
      </w:r>
    </w:p>
    <w:p w:rsidR="00351834" w:rsidRPr="00351834" w:rsidRDefault="00351834" w:rsidP="00351834">
      <w:pPr>
        <w:spacing w:after="0" w:line="276" w:lineRule="auto"/>
        <w:rPr>
          <w:rFonts w:eastAsia="Calibri" w:cs="Times New Roman"/>
          <w:b/>
          <w:bCs/>
        </w:rPr>
      </w:pPr>
    </w:p>
    <w:p w:rsidR="00351834" w:rsidRPr="00351834" w:rsidRDefault="00351834" w:rsidP="00351834">
      <w:pPr>
        <w:spacing w:after="0" w:line="276" w:lineRule="auto"/>
        <w:rPr>
          <w:rFonts w:eastAsia="Calibri" w:cs="Times New Roman"/>
          <w:b/>
          <w:bCs/>
        </w:rPr>
      </w:pPr>
      <w:r w:rsidRPr="00351834">
        <w:rPr>
          <w:rFonts w:eastAsia="Calibri" w:cs="Times New Roman"/>
          <w:b/>
          <w:bCs/>
        </w:rPr>
        <w:t xml:space="preserve">Perioda de elaborare a raportului de soluţionare a contestaţiilor şi a </w:t>
      </w:r>
      <w:bookmarkStart w:id="34" w:name="__DdeLink__944_1454081791"/>
      <w:r w:rsidRPr="00351834">
        <w:rPr>
          <w:rFonts w:eastAsia="Calibri" w:cs="Times New Roman"/>
          <w:b/>
          <w:bCs/>
        </w:rPr>
        <w:t>raportului de selecţie</w:t>
      </w:r>
      <w:bookmarkEnd w:id="34"/>
      <w:r w:rsidRPr="00351834">
        <w:rPr>
          <w:rFonts w:eastAsia="Calibri" w:cs="Times New Roman"/>
          <w:b/>
          <w:bCs/>
        </w:rPr>
        <w:t xml:space="preserve">: </w:t>
      </w:r>
      <w:r w:rsidRPr="00351834">
        <w:rPr>
          <w:rFonts w:eastAsia="Calibri" w:cs="Times New Roman"/>
        </w:rPr>
        <w:t>30 zile lucrătoare</w:t>
      </w:r>
    </w:p>
    <w:p w:rsidR="00351834" w:rsidRPr="00351834" w:rsidRDefault="00351834" w:rsidP="00351834">
      <w:pPr>
        <w:pStyle w:val="Caption"/>
        <w:spacing w:before="0" w:after="0" w:line="276" w:lineRule="auto"/>
        <w:rPr>
          <w:rFonts w:eastAsia="Cambria" w:cs="Trebuchet MS"/>
          <w:sz w:val="22"/>
          <w:szCs w:val="22"/>
        </w:rPr>
      </w:pPr>
      <w:r w:rsidRPr="00351834">
        <w:rPr>
          <w:sz w:val="22"/>
          <w:szCs w:val="22"/>
        </w:rPr>
        <w:t>După soluționarea contestațiilor de către Comisia de Soluționare a Contestațiilor GAL va publica raportul de contestații şi raportului de selecţie pe pagina proprie de internet.</w:t>
      </w:r>
    </w:p>
    <w:p w:rsidR="002B3570" w:rsidRPr="00351834" w:rsidRDefault="002B3570" w:rsidP="005C3C8E">
      <w:pPr>
        <w:pStyle w:val="Caption"/>
        <w:spacing w:before="0" w:after="0" w:line="276" w:lineRule="auto"/>
        <w:rPr>
          <w:rFonts w:eastAsia="Cambria" w:cs="Trebuchet MS"/>
          <w:sz w:val="22"/>
          <w:szCs w:val="22"/>
        </w:rPr>
      </w:pPr>
    </w:p>
    <w:p w:rsidR="00A258A8" w:rsidRPr="00351834" w:rsidRDefault="00A258A8" w:rsidP="005C3C8E">
      <w:pPr>
        <w:spacing w:after="0" w:line="276" w:lineRule="auto"/>
        <w:rPr>
          <w:rFonts w:eastAsia="Calibri" w:cs="Times New Roman"/>
          <w:bCs/>
          <w:sz w:val="24"/>
          <w:szCs w:val="24"/>
        </w:rPr>
      </w:pPr>
    </w:p>
    <w:bookmarkEnd w:id="28"/>
    <w:p w:rsidR="00A258A8" w:rsidRPr="00351834" w:rsidRDefault="00A258A8" w:rsidP="005C3C8E">
      <w:pPr>
        <w:spacing w:after="0" w:line="276" w:lineRule="auto"/>
        <w:ind w:left="360"/>
        <w:rPr>
          <w:rFonts w:cs="Times New Roman"/>
        </w:rPr>
        <w:sectPr w:rsidR="00A258A8" w:rsidRPr="00351834">
          <w:pgSz w:w="11906" w:h="16838"/>
          <w:pgMar w:top="1440" w:right="1440" w:bottom="1440" w:left="1440" w:header="720" w:footer="720" w:gutter="0"/>
          <w:cols w:space="720"/>
          <w:docGrid w:linePitch="600" w:charSpace="36864"/>
        </w:sectPr>
      </w:pPr>
    </w:p>
    <w:p w:rsidR="0092411F" w:rsidRPr="00351834" w:rsidRDefault="0092411F" w:rsidP="005C3C8E">
      <w:pPr>
        <w:spacing w:after="0" w:line="276" w:lineRule="auto"/>
        <w:ind w:left="990"/>
        <w:rPr>
          <w:rFonts w:cs="Times New Roman"/>
        </w:rPr>
      </w:pPr>
    </w:p>
    <w:p w:rsidR="00512AD8" w:rsidRPr="00351834" w:rsidRDefault="00512AD8" w:rsidP="005C3C8E">
      <w:pPr>
        <w:pStyle w:val="Heading1"/>
        <w:spacing w:before="0" w:line="276" w:lineRule="auto"/>
        <w:rPr>
          <w:rFonts w:cs="Times New Roman"/>
        </w:rPr>
      </w:pPr>
    </w:p>
    <w:p w:rsidR="00393546" w:rsidRPr="00351834" w:rsidRDefault="00393546" w:rsidP="005C3C8E">
      <w:pPr>
        <w:pStyle w:val="Heading1"/>
        <w:spacing w:before="0" w:line="276" w:lineRule="auto"/>
        <w:rPr>
          <w:rFonts w:cs="Times New Roman"/>
        </w:rPr>
      </w:pPr>
      <w:bookmarkStart w:id="35" w:name="_Toc53311239"/>
      <w:r w:rsidRPr="00351834">
        <w:t>COMPLETAREA, DEPUNEREA ȘI VERIFICAREA DOSARULUI CERERII DE FINANȚARE</w:t>
      </w:r>
      <w:bookmarkEnd w:id="35"/>
    </w:p>
    <w:p w:rsidR="00393546" w:rsidRPr="00351834" w:rsidRDefault="00393546" w:rsidP="005C3C8E">
      <w:pPr>
        <w:spacing w:after="0" w:line="276" w:lineRule="auto"/>
        <w:rPr>
          <w:rFonts w:cs="Times New Roman"/>
        </w:rPr>
      </w:pPr>
    </w:p>
    <w:p w:rsidR="0033436F" w:rsidRPr="008A1001" w:rsidRDefault="0033436F" w:rsidP="0033436F">
      <w:pPr>
        <w:spacing w:after="0" w:line="276" w:lineRule="auto"/>
        <w:rPr>
          <w:rFonts w:eastAsia="Calibri" w:cs="Times New Roman"/>
          <w:szCs w:val="17"/>
        </w:rPr>
      </w:pPr>
      <w:bookmarkStart w:id="36" w:name="_Hlk480236258"/>
      <w:r w:rsidRPr="008A1001">
        <w:rPr>
          <w:rFonts w:eastAsia="Calibri" w:cs="Times New Roman"/>
          <w:szCs w:val="17"/>
        </w:rPr>
        <w:t>Dosarul Cererii de Finanţare conține Cererea de Finanţare însoțită de anexele tehnice şi administrative, legate într-un singur dosar, astfel încât să nu permită detașarea şi/sau înlocuirea acestora.</w:t>
      </w:r>
    </w:p>
    <w:p w:rsidR="0033436F" w:rsidRPr="008A1001" w:rsidRDefault="0033436F" w:rsidP="0033436F">
      <w:pPr>
        <w:spacing w:after="0" w:line="276" w:lineRule="auto"/>
        <w:rPr>
          <w:rFonts w:eastAsia="Calibri" w:cs="Times New Roman"/>
          <w:szCs w:val="17"/>
        </w:rPr>
      </w:pPr>
      <w:r w:rsidRPr="008A1001">
        <w:rPr>
          <w:rFonts w:eastAsia="Calibri" w:cs="Times New Roman"/>
          <w:szCs w:val="17"/>
        </w:rPr>
        <w:t>Cererile de finanțare utilizate de solicitanți vor fi cele disponibile pe site‐ul GAL la momentul lansării apelului de selecție (format editabil).</w:t>
      </w:r>
    </w:p>
    <w:p w:rsidR="0033436F" w:rsidRPr="008A1001" w:rsidRDefault="0033436F" w:rsidP="0033436F">
      <w:pPr>
        <w:spacing w:after="0" w:line="276" w:lineRule="auto"/>
        <w:rPr>
          <w:rFonts w:eastAsia="Calibri" w:cs="Times New Roman"/>
          <w:szCs w:val="17"/>
        </w:rPr>
      </w:pPr>
    </w:p>
    <w:p w:rsidR="0033436F" w:rsidRPr="008A1001" w:rsidRDefault="0033436F" w:rsidP="0033436F">
      <w:pPr>
        <w:spacing w:after="0" w:line="276" w:lineRule="auto"/>
        <w:rPr>
          <w:rFonts w:eastAsia="Calibri" w:cs="Times New Roman"/>
          <w:szCs w:val="17"/>
        </w:rPr>
      </w:pPr>
      <w:r w:rsidRPr="008A1001">
        <w:rPr>
          <w:rFonts w:eastAsia="Times New Roman" w:cs="Trebuchet MS"/>
          <w:b/>
        </w:rPr>
        <w:t>ATENŢIE!</w:t>
      </w:r>
      <w:r w:rsidRPr="008A1001">
        <w:rPr>
          <w:rFonts w:eastAsia="Calibri" w:cs="Times New Roman"/>
          <w:szCs w:val="17"/>
        </w:rPr>
        <w:t xml:space="preserve"> </w:t>
      </w:r>
    </w:p>
    <w:p w:rsidR="0033436F" w:rsidRPr="008A1001" w:rsidRDefault="0033436F" w:rsidP="0033436F">
      <w:pPr>
        <w:spacing w:after="0" w:line="276" w:lineRule="auto"/>
        <w:rPr>
          <w:rFonts w:eastAsia="Calibri" w:cs="Times New Roman"/>
          <w:szCs w:val="17"/>
        </w:rPr>
      </w:pPr>
      <w:r w:rsidRPr="008A1001">
        <w:rPr>
          <w:rFonts w:eastAsia="Calibri" w:cs="Times New Roman"/>
          <w:szCs w:val="17"/>
        </w:rPr>
        <w:t>Cererea de Finanţare trebuie însoțită de anexele prevăzute în modelul standard. Anexele Cererii de Finanţare fac parte integrantă din aceasta.</w:t>
      </w:r>
    </w:p>
    <w:p w:rsidR="0033436F" w:rsidRPr="008A1001" w:rsidRDefault="0033436F" w:rsidP="0033436F">
      <w:pPr>
        <w:spacing w:after="0" w:line="276" w:lineRule="auto"/>
        <w:rPr>
          <w:rFonts w:eastAsia="Calibri" w:cs="Times New Roman"/>
          <w:szCs w:val="17"/>
        </w:rPr>
      </w:pPr>
    </w:p>
    <w:p w:rsidR="0033436F" w:rsidRPr="008A1001" w:rsidRDefault="0033436F" w:rsidP="0033436F">
      <w:pPr>
        <w:spacing w:after="0" w:line="276" w:lineRule="auto"/>
        <w:rPr>
          <w:rFonts w:eastAsia="Calibri" w:cs="Times New Roman"/>
          <w:szCs w:val="17"/>
        </w:rPr>
      </w:pPr>
      <w:r w:rsidRPr="008A1001">
        <w:rPr>
          <w:rFonts w:eastAsia="Trebuchet MS" w:cs="Trebuchet MS"/>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rsidR="0033436F" w:rsidRPr="008A1001" w:rsidRDefault="0033436F" w:rsidP="0033436F">
      <w:pPr>
        <w:spacing w:after="0" w:line="276" w:lineRule="auto"/>
        <w:rPr>
          <w:rFonts w:cs="Trebuchet MS"/>
        </w:rPr>
      </w:pPr>
      <w:r w:rsidRPr="008A1001">
        <w:rPr>
          <w:rFonts w:cs="Times New Roman"/>
          <w:sz w:val="24"/>
          <w:szCs w:val="24"/>
        </w:rPr>
        <w:t xml:space="preserve"> </w:t>
      </w:r>
      <w:r w:rsidRPr="008A1001">
        <w:rPr>
          <w:rFonts w:cs="Times New Roman"/>
        </w:rPr>
        <w:t>Dosarul Cererii de Finanţare va cuprinde în mod obligatoriu un opis, cu următoarele:</w:t>
      </w:r>
    </w:p>
    <w:tbl>
      <w:tblPr>
        <w:tblW w:w="0" w:type="auto"/>
        <w:tblInd w:w="-10" w:type="dxa"/>
        <w:tblLayout w:type="fixed"/>
        <w:tblLook w:val="0000" w:firstRow="0" w:lastRow="0" w:firstColumn="0" w:lastColumn="0" w:noHBand="0" w:noVBand="0"/>
      </w:tblPr>
      <w:tblGrid>
        <w:gridCol w:w="2718"/>
        <w:gridCol w:w="2821"/>
        <w:gridCol w:w="3836"/>
      </w:tblGrid>
      <w:tr w:rsidR="0033436F" w:rsidRPr="008A1001" w:rsidTr="007567F0">
        <w:trPr>
          <w:trHeight w:val="152"/>
        </w:trPr>
        <w:tc>
          <w:tcPr>
            <w:tcW w:w="2718" w:type="dxa"/>
            <w:tcBorders>
              <w:top w:val="single" w:sz="4" w:space="0" w:color="000000"/>
              <w:left w:val="single" w:sz="4" w:space="0" w:color="000000"/>
              <w:bottom w:val="single" w:sz="4" w:space="0" w:color="000000"/>
            </w:tcBorders>
            <w:shd w:val="clear" w:color="auto" w:fill="auto"/>
          </w:tcPr>
          <w:p w:rsidR="0033436F" w:rsidRPr="008A1001" w:rsidRDefault="0033436F" w:rsidP="007567F0">
            <w:pPr>
              <w:spacing w:after="0" w:line="276" w:lineRule="auto"/>
              <w:rPr>
                <w:rFonts w:cs="Trebuchet MS"/>
              </w:rPr>
            </w:pPr>
            <w:r w:rsidRPr="008A1001">
              <w:rPr>
                <w:rFonts w:cs="Trebuchet MS"/>
              </w:rPr>
              <w:t xml:space="preserve">Nr. crt. </w:t>
            </w:r>
          </w:p>
        </w:tc>
        <w:tc>
          <w:tcPr>
            <w:tcW w:w="2821" w:type="dxa"/>
            <w:tcBorders>
              <w:top w:val="single" w:sz="4" w:space="0" w:color="000000"/>
              <w:left w:val="single" w:sz="4" w:space="0" w:color="000000"/>
              <w:bottom w:val="single" w:sz="4" w:space="0" w:color="000000"/>
            </w:tcBorders>
            <w:shd w:val="clear" w:color="auto" w:fill="auto"/>
          </w:tcPr>
          <w:p w:rsidR="0033436F" w:rsidRPr="008A1001" w:rsidRDefault="0033436F" w:rsidP="007567F0">
            <w:pPr>
              <w:spacing w:after="0" w:line="276" w:lineRule="auto"/>
              <w:rPr>
                <w:rFonts w:cs="Trebuchet MS"/>
              </w:rPr>
            </w:pPr>
            <w:r w:rsidRPr="008A1001">
              <w:rPr>
                <w:rFonts w:cs="Trebuchet MS"/>
              </w:rPr>
              <w:t xml:space="preserve">Titlul documentului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rsidR="0033436F" w:rsidRPr="008A1001" w:rsidRDefault="0033436F" w:rsidP="007567F0">
            <w:pPr>
              <w:spacing w:after="0" w:line="276" w:lineRule="auto"/>
            </w:pPr>
            <w:r w:rsidRPr="008A1001">
              <w:rPr>
                <w:rFonts w:cs="Trebuchet MS"/>
              </w:rPr>
              <w:t xml:space="preserve">Nr. Pagină (de la..... până la.....) </w:t>
            </w:r>
          </w:p>
        </w:tc>
      </w:tr>
    </w:tbl>
    <w:p w:rsidR="0033436F" w:rsidRPr="008A1001" w:rsidRDefault="0033436F" w:rsidP="0033436F">
      <w:pPr>
        <w:spacing w:after="0" w:line="276" w:lineRule="auto"/>
      </w:pPr>
    </w:p>
    <w:p w:rsidR="0033436F" w:rsidRPr="008A1001" w:rsidRDefault="0033436F" w:rsidP="0033436F">
      <w:pPr>
        <w:spacing w:after="0" w:line="276" w:lineRule="auto"/>
        <w:rPr>
          <w:rFonts w:eastAsia="Calibri" w:cs="Times New Roman"/>
          <w:szCs w:val="17"/>
        </w:rPr>
      </w:pPr>
      <w:r w:rsidRPr="008A1001">
        <w:rPr>
          <w:rFonts w:cs="Times New Roman"/>
        </w:rPr>
        <w:t xml:space="preserve">Pagina opis va fi pagina cu numarul 0 a Cererii de Finanţare. </w:t>
      </w:r>
    </w:p>
    <w:p w:rsidR="0033436F" w:rsidRPr="008A1001" w:rsidRDefault="0033436F" w:rsidP="0033436F">
      <w:pPr>
        <w:spacing w:after="0" w:line="276" w:lineRule="auto"/>
        <w:rPr>
          <w:rFonts w:eastAsia="Calibri" w:cs="Times New Roman"/>
          <w:szCs w:val="17"/>
        </w:rPr>
      </w:pPr>
    </w:p>
    <w:p w:rsidR="0033436F" w:rsidRPr="008A1001" w:rsidRDefault="0033436F" w:rsidP="0033436F">
      <w:pPr>
        <w:spacing w:after="0" w:line="276" w:lineRule="auto"/>
        <w:rPr>
          <w:rFonts w:eastAsia="Calibri" w:cs="Times New Roman"/>
          <w:b/>
          <w:szCs w:val="17"/>
        </w:rPr>
      </w:pPr>
      <w:r w:rsidRPr="008A1001">
        <w:rPr>
          <w:rFonts w:eastAsia="Calibri" w:cs="Times New Roman"/>
          <w:b/>
          <w:szCs w:val="17"/>
        </w:rPr>
        <w:t xml:space="preserve">Cererea de Finanţare trebuie completată într-un mod clar şi coerent pentru a înlesni procesul de evaluare a acesteia. În acest sens, se vor furniza numai informaţiile necesare şi relevante, care vor preciza </w:t>
      </w:r>
      <w:r w:rsidRPr="008A1001">
        <w:rPr>
          <w:rFonts w:eastAsia="Calibri" w:cs="Times New Roman"/>
          <w:b/>
          <w:szCs w:val="17"/>
          <w:u w:val="single"/>
        </w:rPr>
        <w:t>modul în care va fi atins scopul proiectului, avantajele ce vor rezulta din implementarea acestuia şi în ce măsură proiectul contribuie la realizarea obiectivelor Strategiei de Dezvoltare Locală și obiectivele măsurii M</w:t>
      </w:r>
      <w:r w:rsidR="002701D1">
        <w:rPr>
          <w:rFonts w:eastAsia="Calibri" w:cs="Times New Roman"/>
          <w:b/>
          <w:szCs w:val="17"/>
          <w:u w:val="single"/>
        </w:rPr>
        <w:t>9</w:t>
      </w:r>
      <w:r w:rsidRPr="008A1001">
        <w:rPr>
          <w:rFonts w:eastAsia="Calibri" w:cs="Times New Roman"/>
          <w:b/>
          <w:szCs w:val="17"/>
          <w:u w:val="single"/>
        </w:rPr>
        <w:t>/</w:t>
      </w:r>
      <w:r w:rsidR="002701D1">
        <w:rPr>
          <w:rFonts w:eastAsia="Calibri" w:cs="Times New Roman"/>
          <w:b/>
          <w:szCs w:val="17"/>
          <w:u w:val="single"/>
        </w:rPr>
        <w:t>1A</w:t>
      </w:r>
      <w:r w:rsidRPr="008A1001">
        <w:rPr>
          <w:rFonts w:eastAsia="Calibri" w:cs="Times New Roman"/>
          <w:b/>
          <w:szCs w:val="17"/>
          <w:u w:val="single"/>
        </w:rPr>
        <w:t>.</w:t>
      </w:r>
    </w:p>
    <w:p w:rsidR="0033436F" w:rsidRPr="008A1001" w:rsidRDefault="0033436F" w:rsidP="0033436F">
      <w:pPr>
        <w:spacing w:after="0" w:line="276" w:lineRule="auto"/>
        <w:rPr>
          <w:rFonts w:eastAsia="Calibri" w:cs="Times New Roman"/>
          <w:b/>
          <w:szCs w:val="17"/>
        </w:rPr>
      </w:pPr>
    </w:p>
    <w:p w:rsidR="0033436F" w:rsidRPr="008A1001" w:rsidRDefault="0033436F" w:rsidP="0033436F">
      <w:pPr>
        <w:spacing w:after="0" w:line="276" w:lineRule="auto"/>
        <w:rPr>
          <w:rFonts w:eastAsia="Trebuchet MS" w:cs="Trebuchet MS"/>
        </w:rPr>
      </w:pPr>
    </w:p>
    <w:p w:rsidR="0033436F" w:rsidRPr="008A1001" w:rsidRDefault="0033436F" w:rsidP="0033436F">
      <w:pPr>
        <w:spacing w:after="0" w:line="276" w:lineRule="auto"/>
        <w:rPr>
          <w:rFonts w:eastAsia="Calibri" w:cs="Times New Roman"/>
          <w:szCs w:val="17"/>
        </w:rPr>
      </w:pPr>
      <w:r w:rsidRPr="008A1001">
        <w:rPr>
          <w:rFonts w:eastAsia="Calibri" w:cs="Times New Roman"/>
          <w:szCs w:val="17"/>
        </w:rPr>
        <w:t>Compartimentul tehnic al GAL asigură suportul informativ necesar solicitanților pentru completarea cererilor de finanțare, privind aspectele de conformitate pe care aceștia trebuie să le îndeplinească.</w:t>
      </w:r>
    </w:p>
    <w:p w:rsidR="0033436F" w:rsidRPr="008A1001" w:rsidRDefault="0033436F" w:rsidP="0033436F">
      <w:pPr>
        <w:spacing w:after="0" w:line="276" w:lineRule="auto"/>
        <w:rPr>
          <w:rFonts w:eastAsia="Calibri" w:cs="Times New Roman"/>
          <w:szCs w:val="17"/>
        </w:rPr>
      </w:pPr>
      <w:r w:rsidRPr="008A1001">
        <w:rPr>
          <w:rFonts w:eastAsia="Calibri" w:cs="Times New Roman"/>
          <w:szCs w:val="17"/>
        </w:rPr>
        <w:t>Responsabilitatea completării cererii de finanțare și întocmirea dosarului oproiectui în conformitate cu Ghidul de implementare aparține solicitantului.</w:t>
      </w:r>
    </w:p>
    <w:p w:rsidR="0033436F" w:rsidRPr="008A1001" w:rsidRDefault="0033436F" w:rsidP="0033436F">
      <w:pPr>
        <w:spacing w:after="0" w:line="276" w:lineRule="auto"/>
        <w:rPr>
          <w:rFonts w:eastAsia="Calibri" w:cs="Times New Roman"/>
          <w:szCs w:val="17"/>
        </w:rPr>
      </w:pPr>
    </w:p>
    <w:p w:rsidR="0033436F" w:rsidRPr="008A1001" w:rsidRDefault="0033436F" w:rsidP="0033436F">
      <w:pPr>
        <w:spacing w:after="0" w:line="276" w:lineRule="auto"/>
        <w:rPr>
          <w:rFonts w:eastAsia="Calibri" w:cs="Times New Roman"/>
          <w:szCs w:val="17"/>
        </w:rPr>
      </w:pPr>
      <w:r w:rsidRPr="008A1001">
        <w:rPr>
          <w:rFonts w:eastAsia="Calibri" w:cs="Times New Roman"/>
          <w:szCs w:val="17"/>
        </w:rPr>
        <w:lastRenderedPageBreak/>
        <w:t xml:space="preserve">Cererea de finanțare se depune în format letric în </w:t>
      </w:r>
      <w:r w:rsidRPr="008A1001">
        <w:rPr>
          <w:rFonts w:eastAsia="Calibri" w:cs="Times New Roman"/>
          <w:b/>
          <w:szCs w:val="17"/>
        </w:rPr>
        <w:t>două exemplare (un original și o copie)</w:t>
      </w:r>
      <w:r w:rsidRPr="008A1001">
        <w:rPr>
          <w:rFonts w:eastAsia="Calibri" w:cs="Times New Roman"/>
          <w:szCs w:val="17"/>
        </w:rPr>
        <w:t xml:space="preserve"> și în format electronic (CD/DVD – 2 exemplare, care va cuprinde scan-ul cererii de finanțare) inclusiv cererea de finanțare și bugetul în format editabil (.word și .excel)</w:t>
      </w:r>
    </w:p>
    <w:p w:rsidR="0033436F" w:rsidRPr="008A1001" w:rsidRDefault="0033436F" w:rsidP="0033436F">
      <w:pPr>
        <w:spacing w:after="0" w:line="276" w:lineRule="auto"/>
        <w:rPr>
          <w:rFonts w:eastAsia="Calibri" w:cs="Times New Roman"/>
          <w:szCs w:val="17"/>
        </w:rPr>
      </w:pPr>
    </w:p>
    <w:p w:rsidR="0033436F" w:rsidRPr="008A1001" w:rsidRDefault="0033436F" w:rsidP="0033436F">
      <w:pPr>
        <w:spacing w:after="0" w:line="276" w:lineRule="auto"/>
        <w:rPr>
          <w:rFonts w:eastAsia="Calibri" w:cs="Times New Roman"/>
          <w:szCs w:val="17"/>
        </w:rPr>
      </w:pPr>
      <w:r w:rsidRPr="008A1001">
        <w:rPr>
          <w:rFonts w:eastAsia="Calibri" w:cs="Times New Roman"/>
          <w:szCs w:val="17"/>
        </w:rPr>
        <w:t>Exemplarele vor fi marcate clar, pe copertă, în partea superioară dreaptă, cu „ORIGINAL”, respectiv „COPIE”.</w:t>
      </w:r>
    </w:p>
    <w:p w:rsidR="0033436F" w:rsidRPr="008A1001" w:rsidRDefault="0033436F" w:rsidP="0033436F">
      <w:pPr>
        <w:spacing w:after="0" w:line="276" w:lineRule="auto"/>
        <w:rPr>
          <w:rFonts w:eastAsia="Calibri" w:cs="Times New Roman"/>
          <w:szCs w:val="17"/>
        </w:rPr>
      </w:pPr>
    </w:p>
    <w:p w:rsidR="0033436F" w:rsidRPr="008A1001" w:rsidRDefault="0033436F" w:rsidP="0033436F">
      <w:pPr>
        <w:spacing w:after="0" w:line="276" w:lineRule="auto"/>
        <w:rPr>
          <w:rFonts w:eastAsia="Calibri" w:cs="Times New Roman"/>
          <w:szCs w:val="17"/>
        </w:rPr>
      </w:pPr>
      <w:r w:rsidRPr="008A1001">
        <w:rPr>
          <w:rFonts w:eastAsia="Times New Roman" w:cs="Trebuchet MS"/>
          <w:b/>
        </w:rPr>
        <w:t>ATENŢIE!</w:t>
      </w:r>
      <w:r w:rsidRPr="008A1001">
        <w:rPr>
          <w:rFonts w:eastAsia="Calibri" w:cs="Times New Roman"/>
          <w:szCs w:val="17"/>
        </w:rPr>
        <w:t xml:space="preserve"> Dosarul cererii de finanțare se depune în format fizic la sediul GAL </w:t>
      </w:r>
      <w:r w:rsidRPr="008A1001">
        <w:rPr>
          <w:rFonts w:eastAsia="Calibri" w:cs="Times New Roman"/>
          <w:b/>
          <w:bCs/>
          <w:szCs w:val="17"/>
          <w:u w:val="single"/>
        </w:rPr>
        <w:t>în biblioraft.</w:t>
      </w:r>
    </w:p>
    <w:p w:rsidR="0033436F" w:rsidRPr="008A1001" w:rsidRDefault="0033436F" w:rsidP="0033436F">
      <w:pPr>
        <w:pStyle w:val="ListParagraph"/>
        <w:spacing w:line="276" w:lineRule="auto"/>
        <w:ind w:left="0"/>
        <w:rPr>
          <w:rFonts w:ascii="Cambria" w:hAnsi="Cambria"/>
          <w:szCs w:val="22"/>
          <w:lang w:val="ro-RO"/>
        </w:rPr>
      </w:pPr>
      <w:r w:rsidRPr="008A1001">
        <w:rPr>
          <w:rFonts w:ascii="Cambria" w:hAnsi="Cambria"/>
          <w:szCs w:val="22"/>
          <w:lang w:val="ro-RO"/>
        </w:rPr>
        <w:t xml:space="preserve">Proiectul va fi înaintat departamentului tehnic responsabil de evaluarea proiectelor. </w:t>
      </w:r>
    </w:p>
    <w:p w:rsidR="00E36373" w:rsidRPr="00351834" w:rsidRDefault="00E36373" w:rsidP="00E36373">
      <w:pPr>
        <w:spacing w:after="0" w:line="276" w:lineRule="auto"/>
        <w:contextualSpacing/>
        <w:rPr>
          <w:b/>
          <w:bCs/>
        </w:rPr>
      </w:pPr>
    </w:p>
    <w:p w:rsidR="00FE158E" w:rsidRPr="00351834" w:rsidRDefault="00FE158E" w:rsidP="00FE158E">
      <w:pPr>
        <w:shd w:val="clear" w:color="auto" w:fill="FFFFFF"/>
        <w:spacing w:after="0" w:line="276" w:lineRule="auto"/>
        <w:contextualSpacing/>
        <w:rPr>
          <w:i/>
          <w:iCs/>
          <w:u w:val="single"/>
        </w:rPr>
        <w:sectPr w:rsidR="00FE158E" w:rsidRPr="00351834">
          <w:pgSz w:w="11906" w:h="16838"/>
          <w:pgMar w:top="1440" w:right="1440" w:bottom="1440" w:left="1440" w:header="720" w:footer="720" w:gutter="0"/>
          <w:cols w:space="720"/>
          <w:docGrid w:linePitch="600" w:charSpace="36864"/>
        </w:sectPr>
      </w:pPr>
      <w:bookmarkStart w:id="37" w:name="_Hlk484471598"/>
    </w:p>
    <w:p w:rsidR="00E97947" w:rsidRPr="00351834" w:rsidRDefault="00E97947" w:rsidP="002863A6">
      <w:pPr>
        <w:pStyle w:val="ListParagraph"/>
        <w:spacing w:line="276" w:lineRule="auto"/>
        <w:ind w:left="0"/>
        <w:rPr>
          <w:rFonts w:ascii="Cambria" w:hAnsi="Cambria"/>
          <w:b/>
          <w:iCs/>
          <w:sz w:val="24"/>
          <w:szCs w:val="24"/>
          <w:lang w:val="ro-RO"/>
        </w:rPr>
      </w:pPr>
      <w:r w:rsidRPr="00351834">
        <w:rPr>
          <w:rFonts w:ascii="Cambria" w:hAnsi="Cambria"/>
          <w:b/>
          <w:iCs/>
          <w:sz w:val="24"/>
          <w:szCs w:val="24"/>
          <w:lang w:val="ro-RO"/>
        </w:rPr>
        <w:lastRenderedPageBreak/>
        <w:t>DOCUMENTELE NECESARE LA DEPUNEREA CERERII DE FINANȚARE</w:t>
      </w:r>
      <w:r w:rsidR="002863A6" w:rsidRPr="00351834">
        <w:rPr>
          <w:rFonts w:ascii="Cambria" w:hAnsi="Cambria"/>
          <w:b/>
          <w:iCs/>
          <w:sz w:val="24"/>
          <w:szCs w:val="24"/>
          <w:lang w:val="ro-RO"/>
        </w:rPr>
        <w:t xml:space="preserve"> </w:t>
      </w:r>
      <w:r w:rsidRPr="00351834">
        <w:rPr>
          <w:rFonts w:ascii="Cambria" w:hAnsi="Cambria"/>
          <w:bCs/>
          <w:iCs/>
          <w:sz w:val="24"/>
          <w:szCs w:val="24"/>
          <w:lang w:val="ro-RO"/>
        </w:rPr>
        <w:t>(NUMEROTATE CONFORM POZIŢIEI DIN CEREREA DE FINANȚARE)</w:t>
      </w:r>
    </w:p>
    <w:bookmarkEnd w:id="37"/>
    <w:p w:rsidR="00393546" w:rsidRPr="00351834" w:rsidRDefault="00393546" w:rsidP="005C3C8E">
      <w:pPr>
        <w:shd w:val="clear" w:color="auto" w:fill="FFFFFF"/>
        <w:spacing w:after="0" w:line="276" w:lineRule="auto"/>
        <w:rPr>
          <w:rFonts w:eastAsia="Calibri" w:cs="Times New Roman"/>
          <w:color w:val="FF0000"/>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3436F" w:rsidRPr="006D6419" w:rsidTr="0033436F">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436F" w:rsidRPr="006D6419" w:rsidRDefault="0033436F" w:rsidP="007567F0">
            <w:pPr>
              <w:spacing w:before="120" w:after="120" w:line="240" w:lineRule="auto"/>
              <w:contextualSpacing/>
              <w:jc w:val="center"/>
              <w:rPr>
                <w:rFonts w:ascii="Trebuchet MS" w:hAnsi="Trebuchet MS"/>
                <w:b/>
                <w:sz w:val="24"/>
              </w:rPr>
            </w:pPr>
            <w:bookmarkStart w:id="38" w:name="_Toc485100165"/>
            <w:bookmarkEnd w:id="36"/>
            <w:r w:rsidRPr="006D6419">
              <w:rPr>
                <w:rFonts w:ascii="Trebuchet MS" w:hAnsi="Trebuchet MS"/>
                <w:b/>
                <w:sz w:val="24"/>
              </w:rPr>
              <w:t>Lista documentelor</w:t>
            </w:r>
          </w:p>
        </w:tc>
      </w:tr>
      <w:tr w:rsidR="0033436F" w:rsidRPr="006D6419" w:rsidTr="0033436F">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rsidR="0033436F" w:rsidRPr="006D6419" w:rsidRDefault="0033436F" w:rsidP="007567F0">
            <w:pPr>
              <w:numPr>
                <w:ilvl w:val="0"/>
                <w:numId w:val="14"/>
              </w:numPr>
              <w:spacing w:before="120" w:after="120" w:line="240" w:lineRule="auto"/>
              <w:contextualSpacing/>
              <w:rPr>
                <w:rFonts w:ascii="Trebuchet MS" w:hAnsi="Trebuchet MS"/>
                <w:sz w:val="24"/>
              </w:rPr>
            </w:pPr>
            <w:r w:rsidRPr="006D6419">
              <w:rPr>
                <w:rFonts w:ascii="Trebuchet MS" w:hAnsi="Trebuchet MS"/>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r>
      <w:tr w:rsidR="0033436F" w:rsidRPr="006D6419" w:rsidTr="0033436F">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rsidR="0033436F" w:rsidRPr="006D6419" w:rsidRDefault="0033436F" w:rsidP="007567F0">
            <w:pPr>
              <w:numPr>
                <w:ilvl w:val="0"/>
                <w:numId w:val="14"/>
              </w:numPr>
              <w:spacing w:before="120" w:after="120" w:line="240" w:lineRule="auto"/>
              <w:contextualSpacing/>
              <w:rPr>
                <w:rFonts w:ascii="Trebuchet MS" w:hAnsi="Trebuchet MS"/>
                <w:sz w:val="24"/>
                <w:vertAlign w:val="superscript"/>
              </w:rPr>
            </w:pPr>
            <w:r w:rsidRPr="006D6419">
              <w:rPr>
                <w:rFonts w:ascii="Trebuchet MS" w:hAnsi="Trebuchet MS"/>
                <w:sz w:val="24"/>
                <w:szCs w:val="24"/>
              </w:rPr>
              <w:t>Documente</w:t>
            </w:r>
            <w:r w:rsidRPr="006D6419">
              <w:rPr>
                <w:rFonts w:ascii="Trebuchet MS" w:hAnsi="Trebuchet MS"/>
                <w:sz w:val="24"/>
              </w:rPr>
              <w:t xml:space="preserve"> justificative pentru proiectele de servicii finalizate incluse în Raportul asupra utilizării altor programe de finanțare nerambursabilă</w:t>
            </w:r>
            <w:r w:rsidRPr="006D6419">
              <w:rPr>
                <w:rFonts w:ascii="Trebuchet MS" w:hAnsi="Trebuchet MS"/>
                <w:sz w:val="24"/>
                <w:vertAlign w:val="superscript"/>
              </w:rPr>
              <w:footnoteReference w:id="3"/>
            </w:r>
          </w:p>
        </w:tc>
      </w:tr>
      <w:tr w:rsidR="0033436F" w:rsidRPr="006D6419" w:rsidTr="0033436F">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rsidR="0033436F" w:rsidRPr="006D6419" w:rsidRDefault="0033436F" w:rsidP="007567F0">
            <w:pPr>
              <w:numPr>
                <w:ilvl w:val="0"/>
                <w:numId w:val="14"/>
              </w:numPr>
              <w:spacing w:before="120" w:after="120" w:line="240" w:lineRule="auto"/>
              <w:contextualSpacing/>
              <w:rPr>
                <w:rFonts w:ascii="Trebuchet MS" w:hAnsi="Trebuchet MS"/>
                <w:sz w:val="24"/>
              </w:rPr>
            </w:pPr>
            <w:r w:rsidRPr="006D6419">
              <w:rPr>
                <w:rFonts w:ascii="Trebuchet MS" w:hAnsi="Trebuchet MS"/>
                <w:sz w:val="24"/>
              </w:rPr>
              <w:t>Documente care să ateste expertiza experților de a implementa activitățile proiectului (cv-uri, diplome, certificate, referințe, atestare ca formator emise conform legislației naționale în vigoare etc.)</w:t>
            </w:r>
          </w:p>
        </w:tc>
      </w:tr>
      <w:tr w:rsidR="0033436F" w:rsidRPr="006D6419" w:rsidTr="003343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33436F" w:rsidRPr="006D6419" w:rsidRDefault="0033436F" w:rsidP="007567F0">
            <w:pPr>
              <w:numPr>
                <w:ilvl w:val="0"/>
                <w:numId w:val="14"/>
              </w:numPr>
              <w:spacing w:before="120" w:after="120" w:line="240" w:lineRule="auto"/>
              <w:contextualSpacing/>
              <w:rPr>
                <w:rFonts w:ascii="Trebuchet MS" w:hAnsi="Trebuchet MS"/>
                <w:sz w:val="24"/>
              </w:rPr>
            </w:pPr>
            <w:r w:rsidRPr="006D6419">
              <w:rPr>
                <w:rFonts w:ascii="Trebuchet MS" w:hAnsi="Trebuchet MS"/>
                <w:sz w:val="24"/>
              </w:rPr>
              <w:t>Documente constitutive/ Documente care să ateste forma de organizare</w:t>
            </w:r>
            <w:r w:rsidRPr="006D6419">
              <w:rPr>
                <w:rFonts w:ascii="Trebuchet MS" w:hAnsi="Trebuchet MS"/>
                <w:sz w:val="24"/>
                <w:vertAlign w:val="superscript"/>
              </w:rPr>
              <w:t>*</w:t>
            </w:r>
            <w:r w:rsidRPr="006D6419">
              <w:rPr>
                <w:rFonts w:ascii="Trebuchet MS" w:hAnsi="Trebuchet MS"/>
                <w:sz w:val="24"/>
              </w:rPr>
              <w:t xml:space="preserve"> – în funcție de tipul solicitantului (Statut juridic, Act Constitutiv, Cod Unic de Înregistrare, Cod de Înregistrare Fiscală, Înscrierea în Registrul asociațiilor și fundațiilor etc.).</w:t>
            </w:r>
          </w:p>
        </w:tc>
      </w:tr>
      <w:tr w:rsidR="0033436F" w:rsidRPr="006D6419" w:rsidTr="003343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33436F" w:rsidRPr="006D6419" w:rsidRDefault="0033436F" w:rsidP="007567F0">
            <w:pPr>
              <w:numPr>
                <w:ilvl w:val="0"/>
                <w:numId w:val="14"/>
              </w:numPr>
              <w:spacing w:before="120" w:after="120" w:line="240" w:lineRule="auto"/>
              <w:contextualSpacing/>
              <w:rPr>
                <w:rFonts w:ascii="Trebuchet MS" w:hAnsi="Trebuchet MS"/>
                <w:sz w:val="24"/>
              </w:rPr>
            </w:pPr>
            <w:r w:rsidRPr="006D6419">
              <w:rPr>
                <w:rFonts w:ascii="Trebuchet MS" w:hAnsi="Trebuchet MS"/>
                <w:sz w:val="24"/>
              </w:rPr>
              <w:t>Oferte conforme - documente obligatorii care trebuie avute în vedere la stabilirea rezonabilității prețurilor. Acestea trebuie să aibă cel puțin următoarele caracteristici:</w:t>
            </w:r>
          </w:p>
          <w:p w:rsidR="0033436F" w:rsidRPr="006D6419" w:rsidRDefault="0033436F" w:rsidP="007567F0">
            <w:pPr>
              <w:numPr>
                <w:ilvl w:val="0"/>
                <w:numId w:val="12"/>
              </w:numPr>
              <w:spacing w:before="120" w:after="120" w:line="240" w:lineRule="auto"/>
              <w:contextualSpacing/>
              <w:rPr>
                <w:rFonts w:ascii="Trebuchet MS" w:hAnsi="Trebuchet MS"/>
                <w:sz w:val="24"/>
              </w:rPr>
            </w:pPr>
            <w:r w:rsidRPr="006D6419">
              <w:rPr>
                <w:rFonts w:ascii="Trebuchet MS" w:hAnsi="Trebuchet MS"/>
                <w:sz w:val="24"/>
              </w:rPr>
              <w:t>Să fie datate, personalizate și semnate;</w:t>
            </w:r>
          </w:p>
          <w:p w:rsidR="0033436F" w:rsidRPr="006D6419" w:rsidRDefault="0033436F" w:rsidP="007567F0">
            <w:pPr>
              <w:numPr>
                <w:ilvl w:val="0"/>
                <w:numId w:val="12"/>
              </w:numPr>
              <w:spacing w:before="120" w:after="120" w:line="240" w:lineRule="auto"/>
              <w:contextualSpacing/>
              <w:rPr>
                <w:rFonts w:ascii="Trebuchet MS" w:hAnsi="Trebuchet MS"/>
                <w:sz w:val="24"/>
              </w:rPr>
            </w:pPr>
            <w:r w:rsidRPr="006D6419">
              <w:rPr>
                <w:rFonts w:ascii="Trebuchet MS" w:hAnsi="Trebuchet MS"/>
                <w:sz w:val="24"/>
              </w:rPr>
              <w:t>Să conțină detalierea unor specificații tehnice minimale;</w:t>
            </w:r>
          </w:p>
          <w:p w:rsidR="0033436F" w:rsidRPr="006D6419" w:rsidRDefault="0033436F" w:rsidP="007567F0">
            <w:pPr>
              <w:numPr>
                <w:ilvl w:val="0"/>
                <w:numId w:val="12"/>
              </w:numPr>
              <w:spacing w:before="120" w:after="120" w:line="240" w:lineRule="auto"/>
              <w:contextualSpacing/>
              <w:rPr>
                <w:rFonts w:ascii="Trebuchet MS" w:hAnsi="Trebuchet MS"/>
                <w:sz w:val="24"/>
              </w:rPr>
            </w:pPr>
            <w:r w:rsidRPr="006D6419">
              <w:rPr>
                <w:rFonts w:ascii="Trebuchet MS" w:hAnsi="Trebuchet MS"/>
                <w:sz w:val="24"/>
              </w:rPr>
              <w:t>Să conţină preţul de achiziţie, defalcat pe categorii de bunuri/servicii.</w:t>
            </w:r>
          </w:p>
          <w:p w:rsidR="0033436F" w:rsidRPr="006D6419" w:rsidRDefault="0033436F" w:rsidP="007567F0">
            <w:pPr>
              <w:spacing w:before="120" w:after="120" w:line="240" w:lineRule="auto"/>
              <w:contextualSpacing/>
              <w:rPr>
                <w:rFonts w:ascii="Trebuchet MS" w:hAnsi="Trebuchet MS"/>
                <w:sz w:val="24"/>
              </w:rPr>
            </w:pPr>
            <w:r w:rsidRPr="006D6419">
              <w:rPr>
                <w:rFonts w:ascii="Trebuchet MS" w:hAnsi="Trebuchet MS"/>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r>
      <w:tr w:rsidR="0033436F" w:rsidRPr="006D6419" w:rsidTr="003343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33436F" w:rsidRPr="006D6419" w:rsidRDefault="0033436F" w:rsidP="007567F0">
            <w:pPr>
              <w:numPr>
                <w:ilvl w:val="0"/>
                <w:numId w:val="14"/>
              </w:numPr>
              <w:spacing w:before="120" w:after="120" w:line="240" w:lineRule="auto"/>
              <w:contextualSpacing/>
              <w:rPr>
                <w:rFonts w:ascii="Trebuchet MS" w:hAnsi="Trebuchet MS"/>
                <w:sz w:val="24"/>
              </w:rPr>
            </w:pPr>
            <w:r w:rsidRPr="006D6419">
              <w:rPr>
                <w:rFonts w:ascii="Trebuchet MS" w:hAnsi="Trebuchet MS"/>
                <w:sz w:val="24"/>
              </w:rPr>
              <w:t xml:space="preserve">Certificat constatator emis conform legislației naționale în vigoare, din care să rezulte faptul că solicitantul nu se află în proces de lichidare sau faliment. </w:t>
            </w:r>
          </w:p>
          <w:p w:rsidR="0033436F" w:rsidRPr="006D6419" w:rsidRDefault="0033436F" w:rsidP="007567F0">
            <w:pPr>
              <w:spacing w:before="120" w:after="120" w:line="240" w:lineRule="auto"/>
              <w:contextualSpacing/>
              <w:rPr>
                <w:rFonts w:ascii="Trebuchet MS" w:hAnsi="Trebuchet MS"/>
                <w:sz w:val="24"/>
              </w:rPr>
            </w:pPr>
            <w:r w:rsidRPr="006D6419">
              <w:rPr>
                <w:rFonts w:ascii="Trebuchet MS" w:hAnsi="Trebuchet MS"/>
                <w:sz w:val="24"/>
              </w:rPr>
              <w:t>Nu se depune în cazul solicitanților înființați în baza OG nr.26/2000 cu privire la asociații și fundații.</w:t>
            </w:r>
          </w:p>
        </w:tc>
      </w:tr>
      <w:tr w:rsidR="0033436F" w:rsidRPr="006D6419" w:rsidTr="003343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33436F" w:rsidRPr="006D6419" w:rsidRDefault="0033436F" w:rsidP="007567F0">
            <w:pPr>
              <w:numPr>
                <w:ilvl w:val="0"/>
                <w:numId w:val="14"/>
              </w:numPr>
              <w:spacing w:before="120" w:after="120" w:line="240" w:lineRule="auto"/>
              <w:contextualSpacing/>
              <w:rPr>
                <w:rFonts w:ascii="Trebuchet MS" w:hAnsi="Trebuchet MS"/>
                <w:sz w:val="24"/>
              </w:rPr>
            </w:pPr>
            <w:r w:rsidRPr="006D6419">
              <w:rPr>
                <w:rFonts w:ascii="Trebuchet MS" w:hAnsi="Trebuchet MS"/>
                <w:sz w:val="24"/>
              </w:rPr>
              <w:t>Copia actului de identitate a reprezentantului legal*.</w:t>
            </w:r>
          </w:p>
          <w:p w:rsidR="0033436F" w:rsidRPr="006D6419" w:rsidRDefault="0033436F" w:rsidP="007567F0">
            <w:pPr>
              <w:spacing w:before="120" w:after="120" w:line="240" w:lineRule="auto"/>
              <w:contextualSpacing/>
              <w:rPr>
                <w:rFonts w:ascii="Trebuchet MS" w:hAnsi="Trebuchet MS"/>
                <w:sz w:val="24"/>
              </w:rPr>
            </w:pPr>
            <w:r w:rsidRPr="006D6419">
              <w:rPr>
                <w:rFonts w:ascii="Trebuchet MS" w:hAnsi="Trebuchet MS"/>
                <w:sz w:val="24"/>
              </w:rPr>
              <w:t>*Se acceptă inclusiv versiunea scanată, conform prevederilor Ordonanței de Urgență nr. 41/2016.</w:t>
            </w:r>
          </w:p>
        </w:tc>
      </w:tr>
      <w:tr w:rsidR="00876977" w:rsidRPr="006D6419" w:rsidTr="003343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76977" w:rsidRPr="006D6419" w:rsidRDefault="00876977" w:rsidP="00876977">
            <w:pPr>
              <w:numPr>
                <w:ilvl w:val="0"/>
                <w:numId w:val="14"/>
              </w:numPr>
              <w:spacing w:before="120" w:after="120" w:line="240" w:lineRule="auto"/>
              <w:contextualSpacing/>
              <w:rPr>
                <w:rFonts w:ascii="Trebuchet MS" w:hAnsi="Trebuchet MS"/>
                <w:sz w:val="24"/>
              </w:rPr>
            </w:pPr>
            <w:r w:rsidRPr="00876977">
              <w:rPr>
                <w:rFonts w:ascii="Trebuchet MS" w:hAnsi="Trebuchet MS"/>
                <w:sz w:val="24"/>
              </w:rPr>
              <w:t>Declarație privind prelucrarea datelor cu caracter personal - AFIR</w:t>
            </w:r>
          </w:p>
        </w:tc>
      </w:tr>
      <w:tr w:rsidR="00876977" w:rsidRPr="006D6419" w:rsidTr="003343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876977" w:rsidRPr="006D6419" w:rsidRDefault="00876977" w:rsidP="00876977">
            <w:pPr>
              <w:numPr>
                <w:ilvl w:val="0"/>
                <w:numId w:val="14"/>
              </w:numPr>
              <w:spacing w:before="120" w:after="120" w:line="240" w:lineRule="auto"/>
              <w:contextualSpacing/>
              <w:rPr>
                <w:rFonts w:ascii="Trebuchet MS" w:hAnsi="Trebuchet MS"/>
                <w:sz w:val="24"/>
              </w:rPr>
            </w:pPr>
            <w:r w:rsidRPr="00876977">
              <w:rPr>
                <w:rFonts w:ascii="Trebuchet MS" w:hAnsi="Trebuchet MS"/>
                <w:sz w:val="24"/>
              </w:rPr>
              <w:t>Declarație privind prelucrarea datelor cu caracter personal - GAL</w:t>
            </w:r>
          </w:p>
        </w:tc>
      </w:tr>
      <w:tr w:rsidR="0033436F" w:rsidRPr="006D6419" w:rsidTr="0033436F">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33436F" w:rsidRPr="006D6419" w:rsidRDefault="0033436F" w:rsidP="007567F0">
            <w:pPr>
              <w:numPr>
                <w:ilvl w:val="0"/>
                <w:numId w:val="14"/>
              </w:numPr>
              <w:spacing w:before="120" w:after="120" w:line="240" w:lineRule="auto"/>
              <w:contextualSpacing/>
              <w:rPr>
                <w:rFonts w:ascii="Trebuchet MS" w:hAnsi="Trebuchet MS"/>
                <w:sz w:val="24"/>
              </w:rPr>
            </w:pPr>
            <w:r w:rsidRPr="006D6419">
              <w:rPr>
                <w:rFonts w:ascii="Trebuchet MS" w:hAnsi="Trebuchet MS"/>
                <w:sz w:val="24"/>
              </w:rPr>
              <w:t>Alte documente justificative, după caz</w:t>
            </w:r>
          </w:p>
        </w:tc>
      </w:tr>
    </w:tbl>
    <w:p w:rsidR="00455418" w:rsidRPr="00351834" w:rsidRDefault="00455418" w:rsidP="00455418"/>
    <w:p w:rsidR="00455418" w:rsidRPr="00351834" w:rsidRDefault="00455418" w:rsidP="00455418"/>
    <w:p w:rsidR="00455418" w:rsidRPr="00351834" w:rsidRDefault="00455418" w:rsidP="00455418"/>
    <w:p w:rsidR="00455418" w:rsidRPr="00351834" w:rsidRDefault="00455418" w:rsidP="00455418">
      <w:pPr>
        <w:sectPr w:rsidR="00455418" w:rsidRPr="00351834">
          <w:pgSz w:w="11906" w:h="16838"/>
          <w:pgMar w:top="1440" w:right="1440" w:bottom="1440" w:left="1440" w:header="720" w:footer="720" w:gutter="0"/>
          <w:cols w:space="720"/>
          <w:docGrid w:linePitch="600" w:charSpace="36864"/>
        </w:sectPr>
      </w:pPr>
    </w:p>
    <w:p w:rsidR="00E44061" w:rsidRPr="00351834" w:rsidRDefault="00E44061" w:rsidP="005C3C8E">
      <w:pPr>
        <w:pStyle w:val="Heading1"/>
        <w:spacing w:before="0" w:line="276" w:lineRule="auto"/>
      </w:pPr>
      <w:bookmarkStart w:id="39" w:name="_Toc53311240"/>
      <w:r w:rsidRPr="00351834">
        <w:lastRenderedPageBreak/>
        <w:t>CONTRACTAREA FONDURILOR</w:t>
      </w:r>
      <w:bookmarkEnd w:id="38"/>
      <w:bookmarkEnd w:id="39"/>
    </w:p>
    <w:p w:rsidR="00E44061" w:rsidRPr="00351834" w:rsidRDefault="00E44061" w:rsidP="005C3C8E">
      <w:pPr>
        <w:shd w:val="clear" w:color="auto" w:fill="FFFFFF"/>
        <w:spacing w:after="0" w:line="276" w:lineRule="auto"/>
        <w:rPr>
          <w:rFonts w:eastAsia="Trebuchet MS" w:cs="Trebuchet MS"/>
          <w:b/>
        </w:rPr>
      </w:pPr>
    </w:p>
    <w:p w:rsidR="00000E1D" w:rsidRPr="00351834" w:rsidRDefault="00000E1D" w:rsidP="00000E1D">
      <w:pPr>
        <w:spacing w:after="0" w:line="276" w:lineRule="auto"/>
        <w:rPr>
          <w:color w:val="000000"/>
        </w:rPr>
      </w:pPr>
      <w:r w:rsidRPr="00351834">
        <w:rPr>
          <w:color w:val="000000"/>
        </w:rPr>
        <w:t>Contractarea proiectelor se va desfășura în conformitate cu prevederile MANUALULUI DE PROCEDURĂ PENTRU IMPLEMENTAREA MĂSURII 19 “SPRIJIN PENTRU DEZVOLTAREA LOCALĂ LEADER” - SUBMĂSURA 19.2 “SPRIJIN PENTRU IMPLEMENTAREA ACȚIUNILOR ÎN CADRUL STRATEGIEI DE DEZVOLTARE LOCALĂ”, aflat în vigoare la momentul contractării.</w:t>
      </w:r>
    </w:p>
    <w:p w:rsidR="00E44061" w:rsidRDefault="00E44061" w:rsidP="005C3C8E">
      <w:pPr>
        <w:spacing w:after="0" w:line="276" w:lineRule="auto"/>
      </w:pPr>
    </w:p>
    <w:p w:rsidR="001A5489" w:rsidRPr="00351834" w:rsidRDefault="001A5489" w:rsidP="005C3C8E">
      <w:pPr>
        <w:spacing w:after="0" w:line="276" w:lineRule="auto"/>
      </w:pPr>
    </w:p>
    <w:p w:rsidR="00393546" w:rsidRPr="00351834" w:rsidRDefault="00393546" w:rsidP="005C3C8E">
      <w:pPr>
        <w:pStyle w:val="Heading1"/>
        <w:spacing w:before="0" w:line="276" w:lineRule="auto"/>
      </w:pPr>
      <w:bookmarkStart w:id="40" w:name="_Toc478641749"/>
      <w:bookmarkStart w:id="41" w:name="_Toc53311241"/>
      <w:r w:rsidRPr="00351834">
        <w:t>ACHIZIȚII</w:t>
      </w:r>
      <w:bookmarkEnd w:id="40"/>
      <w:bookmarkEnd w:id="41"/>
    </w:p>
    <w:p w:rsidR="00FA2C90" w:rsidRPr="00351834" w:rsidRDefault="00FA2C90" w:rsidP="005C3C8E">
      <w:pPr>
        <w:spacing w:after="0" w:line="276" w:lineRule="auto"/>
        <w:rPr>
          <w:rFonts w:eastAsia="Times New Roman"/>
          <w:sz w:val="24"/>
          <w:szCs w:val="24"/>
        </w:rPr>
      </w:pPr>
    </w:p>
    <w:p w:rsidR="007163B1" w:rsidRPr="00351834" w:rsidRDefault="007163B1" w:rsidP="005C3C8E">
      <w:pPr>
        <w:spacing w:after="0" w:line="276" w:lineRule="auto"/>
        <w:rPr>
          <w:color w:val="000000"/>
        </w:rPr>
      </w:pPr>
      <w:r w:rsidRPr="00351834">
        <w:rPr>
          <w:color w:val="000000"/>
        </w:rPr>
        <w:t>Verificarea și aprobarea achizițiilor efectuate de beneficiari se va desfășura în conformitate cu prevederile Manualului de achiziții publice/</w:t>
      </w:r>
      <w:r w:rsidRPr="00351834">
        <w:t xml:space="preserve"> </w:t>
      </w:r>
      <w:r w:rsidRPr="00351834">
        <w:rPr>
          <w:color w:val="000000"/>
        </w:rPr>
        <w:t>Manualului operațional de achiziții pentru beneficiarii privați ai PNDR 2014-2020, respectiv Instrucțiunile privind achizițiile publice/private - anexă la Contractul de finanțare, în funcție de tipul de beneficiar (public/privat), conform fișei măsurii în care se încadrează proiectul.</w:t>
      </w:r>
    </w:p>
    <w:p w:rsidR="0054062F" w:rsidRPr="00351834" w:rsidRDefault="0054062F" w:rsidP="005C3C8E">
      <w:pPr>
        <w:pStyle w:val="Heading1"/>
        <w:spacing w:before="0" w:line="276" w:lineRule="auto"/>
      </w:pPr>
      <w:bookmarkStart w:id="42" w:name="_Toc517430383"/>
      <w:bookmarkStart w:id="43" w:name="_Toc528921878"/>
    </w:p>
    <w:p w:rsidR="007163B1" w:rsidRPr="00351834" w:rsidRDefault="007163B1" w:rsidP="005C3C8E">
      <w:pPr>
        <w:pStyle w:val="Heading1"/>
        <w:spacing w:before="0" w:line="276" w:lineRule="auto"/>
      </w:pPr>
      <w:bookmarkStart w:id="44" w:name="_Toc53311242"/>
      <w:r w:rsidRPr="00351834">
        <w:t>IMPLEMENTAREA CONTRACTELOR</w:t>
      </w:r>
      <w:bookmarkEnd w:id="42"/>
      <w:bookmarkEnd w:id="43"/>
      <w:bookmarkEnd w:id="44"/>
    </w:p>
    <w:p w:rsidR="00C03BBE" w:rsidRPr="00351834" w:rsidRDefault="00C03BBE" w:rsidP="005C3C8E">
      <w:pPr>
        <w:spacing w:after="0" w:line="276" w:lineRule="auto"/>
        <w:contextualSpacing/>
      </w:pPr>
    </w:p>
    <w:p w:rsidR="00C03BBE" w:rsidRPr="00351834" w:rsidRDefault="004A2758" w:rsidP="005C3C8E">
      <w:pPr>
        <w:spacing w:after="0" w:line="276" w:lineRule="auto"/>
        <w:contextualSpacing/>
        <w:rPr>
          <w:b/>
          <w:bCs/>
        </w:rPr>
      </w:pPr>
      <w:r>
        <w:rPr>
          <w:b/>
          <w:bCs/>
        </w:rPr>
        <w:t>D</w:t>
      </w:r>
      <w:r w:rsidR="00C03BBE" w:rsidRPr="00351834">
        <w:rPr>
          <w:b/>
          <w:bCs/>
        </w:rPr>
        <w:t>urata de execuție a proiectului este de maximum 24 de luni.</w:t>
      </w:r>
    </w:p>
    <w:p w:rsidR="00C03BBE" w:rsidRPr="00351834" w:rsidRDefault="00C03BBE" w:rsidP="005C3C8E">
      <w:pPr>
        <w:spacing w:after="0" w:line="276" w:lineRule="auto"/>
        <w:contextualSpacing/>
      </w:pPr>
    </w:p>
    <w:p w:rsidR="007163B1" w:rsidRPr="00351834" w:rsidRDefault="007163B1" w:rsidP="005C3C8E">
      <w:pPr>
        <w:spacing w:after="0" w:line="276" w:lineRule="auto"/>
        <w:contextualSpacing/>
      </w:pPr>
      <w:r w:rsidRPr="00351834">
        <w:t xml:space="preserve">Beneficiarul are obligația să implementeze proiectul în conformitate cu descrierea acestuia cuprinsă în Cererea de finanţare așa cum a fost aprobată, împreună cu toate documentele anexate şi în baza modificărilor şi completărilor aprobate pe parcursul implementării.  Acesta trebuie să respecte prevederile Contractului de finanțare, legislația în vigoare aplicabilă și regulile emise de Autoritatea Contractantă, inclusiv prevederile Ghidului de implementare a submăsurii 19.2, în vigoare la momentul realizării activității specifice proiectului. </w:t>
      </w:r>
    </w:p>
    <w:p w:rsidR="007163B1" w:rsidRPr="00351834" w:rsidRDefault="007163B1" w:rsidP="005C3C8E">
      <w:pPr>
        <w:spacing w:after="0" w:line="276" w:lineRule="auto"/>
        <w:contextualSpacing/>
      </w:pPr>
    </w:p>
    <w:p w:rsidR="007163B1" w:rsidRPr="00351834" w:rsidRDefault="007163B1" w:rsidP="005C3C8E">
      <w:pPr>
        <w:spacing w:after="0" w:line="276" w:lineRule="auto"/>
        <w:contextualSpacing/>
      </w:pPr>
      <w:r w:rsidRPr="00351834">
        <w:t xml:space="preserve">În cazul în care Autoritatea Contractantă constată că beneficiarul nu respectă regulile de implementare, aceasta poate proceda la retragerea totală sau parțială a sprijinului financiar. </w:t>
      </w:r>
    </w:p>
    <w:p w:rsidR="007163B1" w:rsidRPr="00351834" w:rsidRDefault="007163B1" w:rsidP="005C3C8E">
      <w:pPr>
        <w:spacing w:after="0" w:line="276" w:lineRule="auto"/>
        <w:contextualSpacing/>
      </w:pPr>
      <w:r w:rsidRPr="00351834">
        <w:t xml:space="preserve">Pe durata de valabilitate a Contractului de finanțare, beneficiarul trebuie să pună la dispoziția Autorităţii Contractante toate informațiile solicitate pentru realizarea monitorizării și verificării proiectului. Principalele documente pe care trebuie să le transmită beneficiarul în conformitate cu prevederile Contractului de finanțare sunt: </w:t>
      </w:r>
    </w:p>
    <w:p w:rsidR="007163B1" w:rsidRPr="00351834" w:rsidRDefault="007163B1" w:rsidP="007567F0">
      <w:pPr>
        <w:numPr>
          <w:ilvl w:val="0"/>
          <w:numId w:val="4"/>
        </w:numPr>
        <w:suppressAutoHyphens w:val="0"/>
        <w:spacing w:after="0" w:line="276" w:lineRule="auto"/>
        <w:ind w:left="360"/>
        <w:contextualSpacing/>
      </w:pPr>
      <w:r w:rsidRPr="00351834">
        <w:t xml:space="preserve">Raportul de activitate  intermediar și/ sau final, care se verifică conform prevederilor </w:t>
      </w:r>
      <w:r w:rsidR="00D40AA0" w:rsidRPr="00D40AA0">
        <w:t>Manualului de procedură pentru implementarea submăsurii 19.2</w:t>
      </w:r>
      <w:r w:rsidRPr="00351834">
        <w:t>;</w:t>
      </w:r>
    </w:p>
    <w:p w:rsidR="007163B1" w:rsidRPr="00351834" w:rsidRDefault="007163B1" w:rsidP="007567F0">
      <w:pPr>
        <w:numPr>
          <w:ilvl w:val="0"/>
          <w:numId w:val="4"/>
        </w:numPr>
        <w:suppressAutoHyphens w:val="0"/>
        <w:spacing w:after="0" w:line="276" w:lineRule="auto"/>
        <w:ind w:left="360"/>
        <w:contextualSpacing/>
      </w:pPr>
      <w:r w:rsidRPr="00351834">
        <w:t>Documentația pentru avizarea achizițiilor (pentru beneficiari publici sau privați, în funcție de tipul de beneficiar), care se verifică la nivel OJFIR / CRFIR;</w:t>
      </w:r>
    </w:p>
    <w:p w:rsidR="007163B1" w:rsidRPr="00351834" w:rsidRDefault="007163B1" w:rsidP="007567F0">
      <w:pPr>
        <w:numPr>
          <w:ilvl w:val="0"/>
          <w:numId w:val="4"/>
        </w:numPr>
        <w:suppressAutoHyphens w:val="0"/>
        <w:spacing w:after="0" w:line="276" w:lineRule="auto"/>
        <w:ind w:left="360"/>
        <w:contextualSpacing/>
      </w:pPr>
      <w:r w:rsidRPr="00351834">
        <w:t xml:space="preserve">Dosarul cererii de plată, care se verifică la nivelul OJFIR conform procedurii de autorizare plăți. </w:t>
      </w:r>
    </w:p>
    <w:p w:rsidR="007163B1" w:rsidRPr="00351834" w:rsidRDefault="007163B1" w:rsidP="005C3C8E">
      <w:pPr>
        <w:spacing w:after="0" w:line="276" w:lineRule="auto"/>
        <w:contextualSpacing/>
      </w:pPr>
      <w:r w:rsidRPr="00351834">
        <w:t xml:space="preserve">Autoritatea Contractantă verifică activitățile derulate de beneficiar pe baza Graficului calendaristic de implementare și pe baza rapoartelor de activitate transmise de beneficiar. </w:t>
      </w:r>
    </w:p>
    <w:p w:rsidR="0035009F" w:rsidRPr="009B00B5" w:rsidRDefault="0035009F" w:rsidP="009B00B5">
      <w:pPr>
        <w:rPr>
          <w:b/>
          <w:bCs/>
        </w:rPr>
      </w:pPr>
      <w:bookmarkStart w:id="45" w:name="_Toc53311243"/>
      <w:r w:rsidRPr="009B00B5">
        <w:rPr>
          <w:b/>
          <w:bCs/>
        </w:rPr>
        <w:lastRenderedPageBreak/>
        <w:t>CONDIȚII SPECIFICE PENTRU</w:t>
      </w:r>
      <w:r w:rsidR="001A5489" w:rsidRPr="009B00B5">
        <w:rPr>
          <w:b/>
          <w:bCs/>
        </w:rPr>
        <w:t xml:space="preserve"> ORGANIZAREA</w:t>
      </w:r>
      <w:r w:rsidR="007F0902" w:rsidRPr="009B00B5">
        <w:rPr>
          <w:b/>
          <w:bCs/>
        </w:rPr>
        <w:t xml:space="preserve"> </w:t>
      </w:r>
      <w:r w:rsidRPr="009B00B5">
        <w:rPr>
          <w:b/>
          <w:bCs/>
        </w:rPr>
        <w:t>SESIUNILOR ONLINE:</w:t>
      </w:r>
      <w:bookmarkEnd w:id="45"/>
    </w:p>
    <w:p w:rsidR="00877861" w:rsidRPr="003F374E" w:rsidRDefault="00877861" w:rsidP="00877861">
      <w:pPr>
        <w:pStyle w:val="ListParagraph"/>
        <w:numPr>
          <w:ilvl w:val="0"/>
          <w:numId w:val="27"/>
        </w:numPr>
        <w:shd w:val="clear" w:color="auto" w:fill="E2EFD9"/>
        <w:spacing w:before="120" w:line="240" w:lineRule="auto"/>
        <w:ind w:left="720"/>
        <w:rPr>
          <w:rFonts w:ascii="Cambria" w:eastAsia="Times New Roman" w:hAnsi="Cambria" w:cs="Calibri"/>
          <w:bCs/>
          <w:sz w:val="24"/>
          <w:szCs w:val="24"/>
          <w:lang w:val="ro-RO"/>
        </w:rPr>
      </w:pPr>
      <w:r w:rsidRPr="003F374E">
        <w:rPr>
          <w:rFonts w:ascii="Cambria" w:eastAsia="Times New Roman" w:hAnsi="Cambria" w:cs="Calibri"/>
          <w:bCs/>
          <w:sz w:val="24"/>
          <w:szCs w:val="24"/>
          <w:lang w:val="ro-RO"/>
        </w:rPr>
        <w:t xml:space="preserve">Beneficiarul va permite accesul online al experților AFIR pe toată durata de organizare a sesiunilor, </w:t>
      </w:r>
      <w:r w:rsidRPr="003F374E">
        <w:rPr>
          <w:rFonts w:ascii="Cambria" w:eastAsia="Times New Roman" w:hAnsi="Cambria" w:cs="Calibri"/>
          <w:b/>
          <w:sz w:val="24"/>
          <w:szCs w:val="24"/>
          <w:lang w:val="ro-RO"/>
        </w:rPr>
        <w:t>prin transmiterea ofițerului de proiect, link-ul și datele de acces aferente sesiunilor online cu cel puțin 2 zile lucrătoare înainte de desfășurarea acestora;</w:t>
      </w:r>
    </w:p>
    <w:p w:rsidR="00877861" w:rsidRPr="003F374E" w:rsidRDefault="00877861" w:rsidP="00877861">
      <w:pPr>
        <w:pStyle w:val="ListParagraph"/>
        <w:numPr>
          <w:ilvl w:val="0"/>
          <w:numId w:val="27"/>
        </w:numPr>
        <w:shd w:val="clear" w:color="auto" w:fill="E2EFD9"/>
        <w:spacing w:before="120" w:line="240" w:lineRule="auto"/>
        <w:ind w:left="720"/>
        <w:rPr>
          <w:rFonts w:ascii="Cambria" w:eastAsia="Times New Roman" w:hAnsi="Cambria" w:cs="Calibri"/>
          <w:bCs/>
          <w:sz w:val="24"/>
          <w:szCs w:val="24"/>
          <w:lang w:val="ro-RO"/>
        </w:rPr>
      </w:pPr>
      <w:r w:rsidRPr="003F374E">
        <w:rPr>
          <w:rFonts w:ascii="Cambria" w:eastAsia="Times New Roman" w:hAnsi="Cambria" w:cs="Calibri"/>
          <w:bCs/>
          <w:sz w:val="24"/>
          <w:szCs w:val="24"/>
          <w:lang w:val="ro-RO"/>
        </w:rPr>
        <w:t>Participanții vor fi conectați video în permanență pe durata desfășurării sesiunilor de formare/informare;</w:t>
      </w:r>
    </w:p>
    <w:p w:rsidR="00877861" w:rsidRPr="003F374E" w:rsidRDefault="00877861" w:rsidP="00877861">
      <w:pPr>
        <w:pStyle w:val="ListParagraph"/>
        <w:numPr>
          <w:ilvl w:val="0"/>
          <w:numId w:val="27"/>
        </w:numPr>
        <w:shd w:val="clear" w:color="auto" w:fill="E2EFD9"/>
        <w:spacing w:before="120" w:line="240" w:lineRule="auto"/>
        <w:ind w:left="720"/>
        <w:rPr>
          <w:rFonts w:ascii="Cambria" w:eastAsia="Times New Roman" w:hAnsi="Cambria" w:cs="Calibri"/>
          <w:bCs/>
          <w:sz w:val="24"/>
          <w:szCs w:val="24"/>
          <w:lang w:val="ro-RO"/>
        </w:rPr>
      </w:pPr>
      <w:r w:rsidRPr="003F374E">
        <w:rPr>
          <w:rFonts w:ascii="Cambria" w:eastAsia="Times New Roman" w:hAnsi="Cambria" w:cs="Calibri"/>
          <w:bCs/>
          <w:sz w:val="24"/>
          <w:szCs w:val="24"/>
          <w:lang w:val="ro-RO"/>
        </w:rPr>
        <w:t>Beneficiarul va asigura înregistrarea integrală a sesiunilor de formare/informare.</w:t>
      </w:r>
    </w:p>
    <w:p w:rsidR="00877861" w:rsidRPr="003F374E" w:rsidRDefault="00877861" w:rsidP="00877861">
      <w:pPr>
        <w:pStyle w:val="ListParagraph"/>
        <w:numPr>
          <w:ilvl w:val="0"/>
          <w:numId w:val="27"/>
        </w:numPr>
        <w:shd w:val="clear" w:color="auto" w:fill="E2EFD9"/>
        <w:spacing w:before="120" w:line="240" w:lineRule="auto"/>
        <w:ind w:left="720"/>
        <w:rPr>
          <w:rFonts w:ascii="Cambria" w:eastAsia="Times New Roman" w:hAnsi="Cambria" w:cs="Calibri"/>
          <w:bCs/>
          <w:sz w:val="24"/>
          <w:szCs w:val="24"/>
          <w:lang w:val="ro-RO"/>
        </w:rPr>
      </w:pPr>
      <w:r w:rsidRPr="003F374E">
        <w:rPr>
          <w:rFonts w:ascii="Cambria" w:eastAsia="Times New Roman" w:hAnsi="Cambria" w:cs="Calibri"/>
          <w:bCs/>
          <w:sz w:val="24"/>
          <w:szCs w:val="24"/>
          <w:lang w:val="ro-RO"/>
        </w:rPr>
        <w:t>Beneficiarul va pune la dispoziția AFIR sesiunile de formare/informare înregistrate pe suport electronic (anexă la Rapoartele de activitate);</w:t>
      </w:r>
    </w:p>
    <w:p w:rsidR="007F0902" w:rsidRPr="003F374E" w:rsidRDefault="00877861" w:rsidP="007F0902">
      <w:pPr>
        <w:pStyle w:val="ListParagraph"/>
        <w:numPr>
          <w:ilvl w:val="0"/>
          <w:numId w:val="27"/>
        </w:numPr>
        <w:shd w:val="clear" w:color="auto" w:fill="E2EFD9"/>
        <w:spacing w:before="120" w:line="240" w:lineRule="auto"/>
        <w:ind w:left="720"/>
        <w:rPr>
          <w:rFonts w:ascii="Cambria" w:eastAsia="Times New Roman" w:hAnsi="Cambria" w:cs="Calibri"/>
          <w:bCs/>
          <w:sz w:val="24"/>
          <w:szCs w:val="24"/>
          <w:lang w:val="ro-RO"/>
        </w:rPr>
      </w:pPr>
      <w:r w:rsidRPr="003F374E">
        <w:rPr>
          <w:rFonts w:ascii="Cambria" w:eastAsia="Times New Roman" w:hAnsi="Cambria" w:cs="Calibri"/>
          <w:bCs/>
          <w:sz w:val="24"/>
          <w:szCs w:val="24"/>
          <w:lang w:val="ro-RO"/>
        </w:rPr>
        <w:t>Beneficiarul va atașa la Rapoartele de activitate de printscreen-uri din fiecare zi de activitate;</w:t>
      </w:r>
    </w:p>
    <w:p w:rsidR="00357B75" w:rsidRPr="003F374E" w:rsidRDefault="00877861" w:rsidP="007F0902">
      <w:pPr>
        <w:pStyle w:val="ListParagraph"/>
        <w:numPr>
          <w:ilvl w:val="0"/>
          <w:numId w:val="27"/>
        </w:numPr>
        <w:shd w:val="clear" w:color="auto" w:fill="E2EFD9"/>
        <w:spacing w:before="120" w:line="240" w:lineRule="auto"/>
        <w:ind w:left="720"/>
        <w:rPr>
          <w:rFonts w:ascii="Cambria" w:eastAsia="Times New Roman" w:hAnsi="Cambria" w:cs="Calibri"/>
          <w:bCs/>
          <w:sz w:val="24"/>
          <w:szCs w:val="24"/>
          <w:lang w:val="ro-RO"/>
        </w:rPr>
      </w:pPr>
      <w:r w:rsidRPr="003F374E">
        <w:rPr>
          <w:rFonts w:ascii="Cambria" w:eastAsia="Times New Roman" w:hAnsi="Cambria" w:cs="Calibri"/>
          <w:bCs/>
          <w:sz w:val="24"/>
          <w:szCs w:val="24"/>
          <w:lang w:val="ro-RO"/>
        </w:rPr>
        <w:t>Beneficiarul va menține la sediu toate documentel</w:t>
      </w:r>
      <w:r w:rsidR="00F92005">
        <w:rPr>
          <w:rFonts w:ascii="Cambria" w:eastAsia="Times New Roman" w:hAnsi="Cambria" w:cs="Calibri"/>
          <w:bCs/>
          <w:sz w:val="24"/>
          <w:szCs w:val="24"/>
          <w:lang w:val="ro-RO"/>
        </w:rPr>
        <w:t>e</w:t>
      </w:r>
      <w:r w:rsidRPr="003F374E">
        <w:rPr>
          <w:rFonts w:ascii="Cambria" w:eastAsia="Times New Roman" w:hAnsi="Cambria" w:cs="Calibri"/>
          <w:bCs/>
          <w:sz w:val="24"/>
          <w:szCs w:val="24"/>
          <w:lang w:val="ro-RO"/>
        </w:rPr>
        <w:t xml:space="preserve"> justificative pentru verificarea pe teren (documente privind selecția participaților, suportul de curs, listele de prezență, log-uri în platformă etc.);</w:t>
      </w:r>
    </w:p>
    <w:p w:rsidR="00357B75" w:rsidRDefault="00357B75" w:rsidP="00357B75">
      <w:pPr>
        <w:pStyle w:val="ListParagraph"/>
        <w:numPr>
          <w:ilvl w:val="0"/>
          <w:numId w:val="27"/>
        </w:numPr>
        <w:shd w:val="clear" w:color="auto" w:fill="E2EFD9"/>
        <w:spacing w:before="120" w:line="240" w:lineRule="auto"/>
        <w:ind w:left="720"/>
        <w:rPr>
          <w:rFonts w:ascii="Cambria" w:eastAsia="Times New Roman" w:hAnsi="Cambria" w:cs="Calibri"/>
          <w:bCs/>
          <w:sz w:val="24"/>
          <w:szCs w:val="24"/>
          <w:lang w:val="ro-RO"/>
        </w:rPr>
      </w:pPr>
      <w:r w:rsidRPr="003F374E">
        <w:rPr>
          <w:rFonts w:ascii="Cambria" w:eastAsia="Times New Roman" w:hAnsi="Cambria" w:cs="Calibri"/>
          <w:bCs/>
          <w:sz w:val="24"/>
          <w:szCs w:val="24"/>
          <w:lang w:val="ro-RO"/>
        </w:rPr>
        <w:t>Dovada participarii la sesiunea de instruire/informare se va face prin furnizarea unei copii a fisierului de log-uri din platformă, sau alte rapoarte similare în funcție de tipul platformei utilizate (print screen-uri/înregistrări/etc.).</w:t>
      </w:r>
    </w:p>
    <w:p w:rsidR="000C233F" w:rsidRPr="003F374E" w:rsidRDefault="000C233F" w:rsidP="00357B75">
      <w:pPr>
        <w:pStyle w:val="ListParagraph"/>
        <w:numPr>
          <w:ilvl w:val="0"/>
          <w:numId w:val="27"/>
        </w:numPr>
        <w:shd w:val="clear" w:color="auto" w:fill="E2EFD9"/>
        <w:spacing w:before="120" w:line="240" w:lineRule="auto"/>
        <w:ind w:left="720"/>
        <w:rPr>
          <w:rFonts w:ascii="Cambria" w:eastAsia="Times New Roman" w:hAnsi="Cambria" w:cs="Calibri"/>
          <w:bCs/>
          <w:sz w:val="24"/>
          <w:szCs w:val="24"/>
          <w:lang w:val="ro-RO"/>
        </w:rPr>
      </w:pPr>
      <w:r w:rsidRPr="000C233F">
        <w:rPr>
          <w:rFonts w:ascii="Cambria" w:eastAsia="Times New Roman" w:hAnsi="Cambria" w:cs="Calibri"/>
          <w:bCs/>
          <w:sz w:val="24"/>
          <w:szCs w:val="24"/>
          <w:lang w:val="ro-RO"/>
        </w:rPr>
        <w:t>Pe durata de valabilitate a Contractului de finanțare, beneficiarul trebuie să pună la dispoziția Autorităţii Contractante toate informațiile solicitate pentru realizarea monitorizării și verificării proiectului. Verificarea implementării proiectului se va realiza în conformitate cu prevederile Manualului de procedură pentru implementarea submăsurii 19.2 și conform cerințelor și formularelor specifice de verificare puse la dispoziția structurilor teritoriale ale AFIR de către Serviciul LEADER - AFIR odată cu avizarea documentației de accesare.</w:t>
      </w:r>
    </w:p>
    <w:p w:rsidR="005F151A" w:rsidRDefault="005F151A" w:rsidP="00D40E48">
      <w:pPr>
        <w:shd w:val="clear" w:color="auto" w:fill="E2EFD9"/>
        <w:spacing w:before="120" w:after="0" w:line="240" w:lineRule="auto"/>
        <w:ind w:left="360"/>
        <w:rPr>
          <w:b/>
          <w:bCs/>
          <w:iCs/>
          <w:sz w:val="24"/>
          <w:szCs w:val="24"/>
        </w:rPr>
      </w:pPr>
    </w:p>
    <w:p w:rsidR="00D40E48" w:rsidRPr="003F374E" w:rsidRDefault="00D40E48" w:rsidP="00D40E48">
      <w:pPr>
        <w:shd w:val="clear" w:color="auto" w:fill="E2EFD9"/>
        <w:spacing w:before="120" w:after="0" w:line="240" w:lineRule="auto"/>
        <w:ind w:left="360"/>
        <w:rPr>
          <w:b/>
          <w:bCs/>
          <w:iCs/>
          <w:sz w:val="24"/>
          <w:szCs w:val="24"/>
        </w:rPr>
      </w:pPr>
      <w:r w:rsidRPr="003F374E">
        <w:rPr>
          <w:b/>
          <w:bCs/>
          <w:iCs/>
          <w:sz w:val="24"/>
          <w:szCs w:val="24"/>
        </w:rPr>
        <w:t>ATENȚIE!</w:t>
      </w:r>
    </w:p>
    <w:p w:rsidR="00997E10" w:rsidRDefault="00D40E48" w:rsidP="00997E10">
      <w:pPr>
        <w:shd w:val="clear" w:color="auto" w:fill="E2EFD9"/>
        <w:spacing w:after="120" w:line="240" w:lineRule="auto"/>
        <w:ind w:left="360"/>
        <w:rPr>
          <w:b/>
          <w:bCs/>
          <w:iCs/>
          <w:sz w:val="24"/>
          <w:szCs w:val="24"/>
        </w:rPr>
      </w:pPr>
      <w:r w:rsidRPr="003F374E">
        <w:rPr>
          <w:b/>
          <w:bCs/>
          <w:iCs/>
          <w:sz w:val="24"/>
          <w:szCs w:val="24"/>
        </w:rPr>
        <w:t>Conectarea online a experților OJFIR nu va înlocui vizita pe teren stabilită procedural, ci va constitui un element suplimentar de verificare a organizării activităților proiectului.</w:t>
      </w:r>
    </w:p>
    <w:p w:rsidR="00357B75" w:rsidRPr="00997E10" w:rsidRDefault="002914D1" w:rsidP="00997E10">
      <w:pPr>
        <w:pStyle w:val="ListParagraph"/>
        <w:numPr>
          <w:ilvl w:val="0"/>
          <w:numId w:val="27"/>
        </w:numPr>
        <w:shd w:val="clear" w:color="auto" w:fill="E2EFD9"/>
        <w:spacing w:before="120" w:line="240" w:lineRule="auto"/>
        <w:ind w:left="720"/>
        <w:rPr>
          <w:rFonts w:ascii="Cambria" w:eastAsia="Times New Roman" w:hAnsi="Cambria" w:cs="Calibri"/>
          <w:bCs/>
          <w:sz w:val="24"/>
          <w:szCs w:val="24"/>
          <w:lang w:val="ro-RO"/>
        </w:rPr>
      </w:pPr>
      <w:r w:rsidRPr="00997E10">
        <w:rPr>
          <w:rFonts w:ascii="Cambria" w:eastAsia="Times New Roman" w:hAnsi="Cambria" w:cs="Calibri"/>
          <w:bCs/>
          <w:sz w:val="24"/>
          <w:szCs w:val="24"/>
          <w:lang w:val="ro-RO"/>
        </w:rPr>
        <w:t>Vizita pe teren se va realiza la sediul beneficiarului de către experții AFIR.</w:t>
      </w:r>
      <w:r w:rsidR="00361D91" w:rsidRPr="00997E10">
        <w:rPr>
          <w:rFonts w:ascii="Cambria" w:eastAsia="Times New Roman" w:hAnsi="Cambria" w:cs="Calibri"/>
          <w:bCs/>
          <w:sz w:val="24"/>
          <w:szCs w:val="24"/>
          <w:lang w:val="ro-RO"/>
        </w:rPr>
        <w:t xml:space="preserve"> </w:t>
      </w:r>
      <w:r w:rsidR="00357B75" w:rsidRPr="00997E10">
        <w:rPr>
          <w:rFonts w:ascii="Cambria" w:eastAsia="Times New Roman" w:hAnsi="Cambria" w:cs="Calibri"/>
          <w:bCs/>
          <w:sz w:val="24"/>
          <w:szCs w:val="24"/>
          <w:lang w:val="ro-RO"/>
        </w:rPr>
        <w:t>În cadrul vizitei pe teren la sediul beneficiarului, se va realiza conectarea la sesiunea de formare în platformă și se vor verifica și alte documente care să asigure un control adecvat, în contextul cerințelor procedurale (ex.: documente privind selecția participaților, suportul de curs, listele de prezență/log-uri în platformă etc.)</w:t>
      </w:r>
    </w:p>
    <w:p w:rsidR="005F151A" w:rsidRDefault="005F151A" w:rsidP="005F151A">
      <w:pPr>
        <w:pStyle w:val="ListParagraph"/>
        <w:spacing w:line="240" w:lineRule="auto"/>
        <w:ind w:left="360"/>
        <w:rPr>
          <w:rFonts w:ascii="Cambria" w:eastAsia="Times New Roman" w:hAnsi="Cambria" w:cs="Calibri"/>
          <w:b/>
          <w:sz w:val="24"/>
          <w:szCs w:val="24"/>
          <w:lang w:val="ro-RO"/>
        </w:rPr>
      </w:pPr>
    </w:p>
    <w:p w:rsidR="005F151A" w:rsidRDefault="005F151A" w:rsidP="005F151A">
      <w:pPr>
        <w:pStyle w:val="ListParagraph"/>
        <w:spacing w:line="240" w:lineRule="auto"/>
        <w:ind w:left="360"/>
        <w:rPr>
          <w:rFonts w:ascii="Cambria" w:eastAsia="Times New Roman" w:hAnsi="Cambria" w:cs="Calibri"/>
          <w:b/>
          <w:sz w:val="24"/>
          <w:szCs w:val="24"/>
          <w:lang w:val="ro-RO"/>
        </w:rPr>
      </w:pPr>
    </w:p>
    <w:p w:rsidR="005F151A" w:rsidRDefault="005F151A" w:rsidP="005F151A">
      <w:pPr>
        <w:pStyle w:val="ListParagraph"/>
        <w:spacing w:line="240" w:lineRule="auto"/>
        <w:ind w:left="360"/>
        <w:rPr>
          <w:rFonts w:ascii="Cambria" w:eastAsia="Times New Roman" w:hAnsi="Cambria" w:cs="Calibri"/>
          <w:b/>
          <w:sz w:val="24"/>
          <w:szCs w:val="24"/>
          <w:lang w:val="ro-RO"/>
        </w:rPr>
      </w:pPr>
    </w:p>
    <w:p w:rsidR="0024044C" w:rsidRPr="00F92005" w:rsidRDefault="0024044C" w:rsidP="00FB63CD">
      <w:pPr>
        <w:pStyle w:val="ListParagraph"/>
        <w:numPr>
          <w:ilvl w:val="0"/>
          <w:numId w:val="27"/>
        </w:numPr>
        <w:shd w:val="clear" w:color="auto" w:fill="E2EFD9"/>
        <w:spacing w:before="120" w:line="240" w:lineRule="auto"/>
        <w:ind w:left="720"/>
        <w:rPr>
          <w:rFonts w:ascii="Cambria" w:hAnsi="Cambria"/>
          <w:iCs/>
          <w:sz w:val="24"/>
          <w:szCs w:val="24"/>
        </w:rPr>
      </w:pPr>
      <w:bookmarkStart w:id="46" w:name="_Toc53311244"/>
      <w:r w:rsidRPr="00F92005">
        <w:rPr>
          <w:rFonts w:ascii="Cambria" w:hAnsi="Cambria"/>
          <w:iCs/>
          <w:sz w:val="24"/>
          <w:szCs w:val="24"/>
        </w:rPr>
        <w:lastRenderedPageBreak/>
        <w:t xml:space="preserve">Conform </w:t>
      </w:r>
      <w:proofErr w:type="spellStart"/>
      <w:r w:rsidRPr="00F92005">
        <w:rPr>
          <w:rFonts w:ascii="Cambria" w:hAnsi="Cambria"/>
          <w:iCs/>
          <w:sz w:val="24"/>
          <w:szCs w:val="24"/>
        </w:rPr>
        <w:t>prevederilor</w:t>
      </w:r>
      <w:proofErr w:type="spellEnd"/>
      <w:r w:rsidRPr="00F92005">
        <w:rPr>
          <w:rFonts w:ascii="Cambria" w:hAnsi="Cambria"/>
          <w:iCs/>
          <w:sz w:val="24"/>
          <w:szCs w:val="24"/>
        </w:rPr>
        <w:t xml:space="preserve"> </w:t>
      </w:r>
      <w:proofErr w:type="spellStart"/>
      <w:r w:rsidRPr="00F92005">
        <w:rPr>
          <w:rFonts w:ascii="Cambria" w:hAnsi="Cambria"/>
          <w:iCs/>
          <w:sz w:val="24"/>
          <w:szCs w:val="24"/>
        </w:rPr>
        <w:t>Manualului</w:t>
      </w:r>
      <w:proofErr w:type="spellEnd"/>
      <w:r w:rsidRPr="00F92005">
        <w:rPr>
          <w:rFonts w:ascii="Cambria" w:hAnsi="Cambria"/>
          <w:iCs/>
          <w:sz w:val="24"/>
          <w:szCs w:val="24"/>
        </w:rPr>
        <w:t xml:space="preserve"> de </w:t>
      </w:r>
      <w:proofErr w:type="spellStart"/>
      <w:r w:rsidRPr="00F92005">
        <w:rPr>
          <w:rFonts w:ascii="Cambria" w:hAnsi="Cambria"/>
          <w:iCs/>
          <w:sz w:val="24"/>
          <w:szCs w:val="24"/>
        </w:rPr>
        <w:t>procedură</w:t>
      </w:r>
      <w:proofErr w:type="spellEnd"/>
      <w:r w:rsidRPr="00F92005">
        <w:rPr>
          <w:rFonts w:ascii="Cambria" w:hAnsi="Cambria"/>
          <w:iCs/>
          <w:sz w:val="24"/>
          <w:szCs w:val="24"/>
        </w:rPr>
        <w:t xml:space="preserve"> </w:t>
      </w:r>
      <w:proofErr w:type="spellStart"/>
      <w:r w:rsidRPr="00F92005">
        <w:rPr>
          <w:rFonts w:ascii="Cambria" w:hAnsi="Cambria"/>
          <w:iCs/>
          <w:sz w:val="24"/>
          <w:szCs w:val="24"/>
        </w:rPr>
        <w:t>pentru</w:t>
      </w:r>
      <w:proofErr w:type="spellEnd"/>
      <w:r w:rsidRPr="00F92005">
        <w:rPr>
          <w:rFonts w:ascii="Cambria" w:hAnsi="Cambria"/>
          <w:iCs/>
          <w:sz w:val="24"/>
          <w:szCs w:val="24"/>
        </w:rPr>
        <w:t xml:space="preserve"> </w:t>
      </w:r>
      <w:proofErr w:type="spellStart"/>
      <w:r w:rsidRPr="00F92005">
        <w:rPr>
          <w:rFonts w:ascii="Cambria" w:hAnsi="Cambria"/>
          <w:iCs/>
          <w:sz w:val="24"/>
          <w:szCs w:val="24"/>
        </w:rPr>
        <w:t>implementarea</w:t>
      </w:r>
      <w:proofErr w:type="spellEnd"/>
      <w:r w:rsidRPr="00F92005">
        <w:rPr>
          <w:rFonts w:ascii="Cambria" w:hAnsi="Cambria"/>
          <w:iCs/>
          <w:sz w:val="24"/>
          <w:szCs w:val="24"/>
        </w:rPr>
        <w:t xml:space="preserve"> </w:t>
      </w:r>
      <w:proofErr w:type="spellStart"/>
      <w:r w:rsidRPr="00F92005">
        <w:rPr>
          <w:rFonts w:ascii="Cambria" w:hAnsi="Cambria"/>
          <w:iCs/>
          <w:sz w:val="24"/>
          <w:szCs w:val="24"/>
        </w:rPr>
        <w:t>submăsurii</w:t>
      </w:r>
      <w:proofErr w:type="spellEnd"/>
      <w:r w:rsidRPr="00F92005">
        <w:rPr>
          <w:rFonts w:ascii="Cambria" w:hAnsi="Cambria"/>
          <w:iCs/>
          <w:sz w:val="24"/>
          <w:szCs w:val="24"/>
        </w:rPr>
        <w:t xml:space="preserve"> 19.2, </w:t>
      </w:r>
      <w:proofErr w:type="spellStart"/>
      <w:r w:rsidRPr="00F92005">
        <w:rPr>
          <w:rFonts w:ascii="Cambria" w:hAnsi="Cambria"/>
          <w:iCs/>
          <w:sz w:val="24"/>
          <w:szCs w:val="24"/>
        </w:rPr>
        <w:t>după</w:t>
      </w:r>
      <w:proofErr w:type="spellEnd"/>
      <w:r w:rsidRPr="00F92005">
        <w:rPr>
          <w:rFonts w:ascii="Cambria" w:hAnsi="Cambria"/>
          <w:iCs/>
          <w:sz w:val="24"/>
          <w:szCs w:val="24"/>
        </w:rPr>
        <w:t xml:space="preserve"> </w:t>
      </w:r>
      <w:proofErr w:type="spellStart"/>
      <w:r w:rsidRPr="00F92005">
        <w:rPr>
          <w:rFonts w:ascii="Cambria" w:hAnsi="Cambria"/>
          <w:iCs/>
          <w:sz w:val="24"/>
          <w:szCs w:val="24"/>
        </w:rPr>
        <w:t>semnarea</w:t>
      </w:r>
      <w:proofErr w:type="spellEnd"/>
      <w:r w:rsidRPr="00F92005">
        <w:rPr>
          <w:rFonts w:ascii="Cambria" w:hAnsi="Cambria"/>
          <w:iCs/>
          <w:sz w:val="24"/>
          <w:szCs w:val="24"/>
        </w:rPr>
        <w:t xml:space="preserve"> </w:t>
      </w:r>
      <w:proofErr w:type="spellStart"/>
      <w:r w:rsidRPr="00F92005">
        <w:rPr>
          <w:rFonts w:ascii="Cambria" w:hAnsi="Cambria"/>
          <w:iCs/>
          <w:sz w:val="24"/>
          <w:szCs w:val="24"/>
        </w:rPr>
        <w:t>Contractului</w:t>
      </w:r>
      <w:proofErr w:type="spellEnd"/>
      <w:r w:rsidRPr="00F92005">
        <w:rPr>
          <w:rFonts w:ascii="Cambria" w:hAnsi="Cambria"/>
          <w:iCs/>
          <w:sz w:val="24"/>
          <w:szCs w:val="24"/>
        </w:rPr>
        <w:t xml:space="preserve"> de </w:t>
      </w:r>
      <w:proofErr w:type="spellStart"/>
      <w:r w:rsidRPr="00F92005">
        <w:rPr>
          <w:rFonts w:ascii="Cambria" w:hAnsi="Cambria"/>
          <w:iCs/>
          <w:sz w:val="24"/>
          <w:szCs w:val="24"/>
        </w:rPr>
        <w:t>finanțare</w:t>
      </w:r>
      <w:proofErr w:type="spellEnd"/>
      <w:r w:rsidRPr="00F92005">
        <w:rPr>
          <w:rFonts w:ascii="Cambria" w:hAnsi="Cambria"/>
          <w:iCs/>
          <w:sz w:val="24"/>
          <w:szCs w:val="24"/>
        </w:rPr>
        <w:t>, cu minimum 10 (</w:t>
      </w:r>
      <w:proofErr w:type="spellStart"/>
      <w:r w:rsidRPr="00F92005">
        <w:rPr>
          <w:rFonts w:ascii="Cambria" w:hAnsi="Cambria"/>
          <w:iCs/>
          <w:sz w:val="24"/>
          <w:szCs w:val="24"/>
        </w:rPr>
        <w:t>zece</w:t>
      </w:r>
      <w:proofErr w:type="spellEnd"/>
      <w:r w:rsidRPr="00F92005">
        <w:rPr>
          <w:rFonts w:ascii="Cambria" w:hAnsi="Cambria"/>
          <w:iCs/>
          <w:sz w:val="24"/>
          <w:szCs w:val="24"/>
        </w:rPr>
        <w:t xml:space="preserve">) </w:t>
      </w:r>
      <w:proofErr w:type="spellStart"/>
      <w:r w:rsidRPr="00F92005">
        <w:rPr>
          <w:rFonts w:ascii="Cambria" w:hAnsi="Cambria"/>
          <w:iCs/>
          <w:sz w:val="24"/>
          <w:szCs w:val="24"/>
        </w:rPr>
        <w:t>zile</w:t>
      </w:r>
      <w:proofErr w:type="spellEnd"/>
      <w:r w:rsidRPr="00F92005">
        <w:rPr>
          <w:rFonts w:ascii="Cambria" w:hAnsi="Cambria"/>
          <w:iCs/>
          <w:sz w:val="24"/>
          <w:szCs w:val="24"/>
        </w:rPr>
        <w:t xml:space="preserve"> </w:t>
      </w:r>
      <w:proofErr w:type="spellStart"/>
      <w:r w:rsidRPr="00F92005">
        <w:rPr>
          <w:rFonts w:ascii="Cambria" w:hAnsi="Cambria"/>
          <w:iCs/>
          <w:sz w:val="24"/>
          <w:szCs w:val="24"/>
        </w:rPr>
        <w:t>lucrătoare</w:t>
      </w:r>
      <w:proofErr w:type="spellEnd"/>
      <w:r w:rsidRPr="00F92005">
        <w:rPr>
          <w:rFonts w:ascii="Cambria" w:hAnsi="Cambria"/>
          <w:iCs/>
          <w:sz w:val="24"/>
          <w:szCs w:val="24"/>
        </w:rPr>
        <w:t xml:space="preserve"> </w:t>
      </w:r>
      <w:proofErr w:type="spellStart"/>
      <w:r w:rsidRPr="00F92005">
        <w:rPr>
          <w:rFonts w:ascii="Cambria" w:hAnsi="Cambria"/>
          <w:iCs/>
          <w:sz w:val="24"/>
          <w:szCs w:val="24"/>
        </w:rPr>
        <w:t>înainte</w:t>
      </w:r>
      <w:proofErr w:type="spellEnd"/>
      <w:r w:rsidRPr="00F92005">
        <w:rPr>
          <w:rFonts w:ascii="Cambria" w:hAnsi="Cambria"/>
          <w:iCs/>
          <w:sz w:val="24"/>
          <w:szCs w:val="24"/>
        </w:rPr>
        <w:t xml:space="preserve"> de </w:t>
      </w:r>
      <w:proofErr w:type="spellStart"/>
      <w:r w:rsidRPr="00F92005">
        <w:rPr>
          <w:rFonts w:ascii="Cambria" w:hAnsi="Cambria"/>
          <w:iCs/>
          <w:sz w:val="24"/>
          <w:szCs w:val="24"/>
        </w:rPr>
        <w:t>desfășurarea</w:t>
      </w:r>
      <w:proofErr w:type="spellEnd"/>
      <w:r w:rsidRPr="00F92005">
        <w:rPr>
          <w:rFonts w:ascii="Cambria" w:hAnsi="Cambria"/>
          <w:iCs/>
          <w:sz w:val="24"/>
          <w:szCs w:val="24"/>
        </w:rPr>
        <w:t xml:space="preserve"> </w:t>
      </w:r>
      <w:proofErr w:type="spellStart"/>
      <w:r w:rsidRPr="00F92005">
        <w:rPr>
          <w:rFonts w:ascii="Cambria" w:hAnsi="Cambria"/>
          <w:iCs/>
          <w:sz w:val="24"/>
          <w:szCs w:val="24"/>
        </w:rPr>
        <w:t>primului</w:t>
      </w:r>
      <w:proofErr w:type="spellEnd"/>
      <w:r w:rsidRPr="00F92005">
        <w:rPr>
          <w:rFonts w:ascii="Cambria" w:hAnsi="Cambria"/>
          <w:iCs/>
          <w:sz w:val="24"/>
          <w:szCs w:val="24"/>
        </w:rPr>
        <w:t xml:space="preserve"> </w:t>
      </w:r>
      <w:proofErr w:type="spellStart"/>
      <w:r w:rsidRPr="00F92005">
        <w:rPr>
          <w:rFonts w:ascii="Cambria" w:hAnsi="Cambria"/>
          <w:iCs/>
          <w:sz w:val="24"/>
          <w:szCs w:val="24"/>
        </w:rPr>
        <w:t>eveniment</w:t>
      </w:r>
      <w:proofErr w:type="spellEnd"/>
      <w:r w:rsidRPr="00F92005">
        <w:rPr>
          <w:rFonts w:ascii="Cambria" w:hAnsi="Cambria"/>
          <w:iCs/>
          <w:sz w:val="24"/>
          <w:szCs w:val="24"/>
        </w:rPr>
        <w:t>/</w:t>
      </w:r>
      <w:proofErr w:type="spellStart"/>
      <w:r w:rsidRPr="00F92005">
        <w:rPr>
          <w:rFonts w:ascii="Cambria" w:hAnsi="Cambria"/>
          <w:iCs/>
          <w:sz w:val="24"/>
          <w:szCs w:val="24"/>
        </w:rPr>
        <w:t>primei</w:t>
      </w:r>
      <w:proofErr w:type="spellEnd"/>
      <w:r w:rsidRPr="00F92005">
        <w:rPr>
          <w:rFonts w:ascii="Cambria" w:hAnsi="Cambria"/>
          <w:iCs/>
          <w:sz w:val="24"/>
          <w:szCs w:val="24"/>
        </w:rPr>
        <w:t xml:space="preserve"> </w:t>
      </w:r>
      <w:proofErr w:type="spellStart"/>
      <w:r w:rsidRPr="00F92005">
        <w:rPr>
          <w:rFonts w:ascii="Cambria" w:hAnsi="Cambria"/>
          <w:iCs/>
          <w:sz w:val="24"/>
          <w:szCs w:val="24"/>
        </w:rPr>
        <w:t>activități</w:t>
      </w:r>
      <w:proofErr w:type="spellEnd"/>
      <w:r w:rsidRPr="00F92005">
        <w:rPr>
          <w:rFonts w:ascii="Cambria" w:hAnsi="Cambria"/>
          <w:iCs/>
          <w:sz w:val="24"/>
          <w:szCs w:val="24"/>
        </w:rPr>
        <w:t xml:space="preserve"> din </w:t>
      </w:r>
      <w:proofErr w:type="spellStart"/>
      <w:r w:rsidRPr="00F92005">
        <w:rPr>
          <w:rFonts w:ascii="Cambria" w:hAnsi="Cambria"/>
          <w:iCs/>
          <w:sz w:val="24"/>
          <w:szCs w:val="24"/>
        </w:rPr>
        <w:t>cadrul</w:t>
      </w:r>
      <w:proofErr w:type="spellEnd"/>
      <w:r w:rsidRPr="00F92005">
        <w:rPr>
          <w:rFonts w:ascii="Cambria" w:hAnsi="Cambria"/>
          <w:iCs/>
          <w:sz w:val="24"/>
          <w:szCs w:val="24"/>
        </w:rPr>
        <w:t xml:space="preserve"> </w:t>
      </w:r>
      <w:proofErr w:type="spellStart"/>
      <w:r w:rsidRPr="00F92005">
        <w:rPr>
          <w:rFonts w:ascii="Cambria" w:hAnsi="Cambria"/>
          <w:iCs/>
          <w:sz w:val="24"/>
          <w:szCs w:val="24"/>
        </w:rPr>
        <w:t>proiectului</w:t>
      </w:r>
      <w:proofErr w:type="spellEnd"/>
      <w:r w:rsidRPr="00F92005">
        <w:rPr>
          <w:rFonts w:ascii="Cambria" w:hAnsi="Cambria"/>
          <w:iCs/>
          <w:sz w:val="24"/>
          <w:szCs w:val="24"/>
        </w:rPr>
        <w:t xml:space="preserve">, </w:t>
      </w:r>
      <w:proofErr w:type="spellStart"/>
      <w:r w:rsidRPr="00F92005">
        <w:rPr>
          <w:rFonts w:ascii="Cambria" w:hAnsi="Cambria"/>
          <w:iCs/>
          <w:sz w:val="24"/>
          <w:szCs w:val="24"/>
        </w:rPr>
        <w:t>beneficiarul</w:t>
      </w:r>
      <w:proofErr w:type="spellEnd"/>
      <w:r w:rsidRPr="00F92005">
        <w:rPr>
          <w:rFonts w:ascii="Cambria" w:hAnsi="Cambria"/>
          <w:iCs/>
          <w:sz w:val="24"/>
          <w:szCs w:val="24"/>
        </w:rPr>
        <w:t xml:space="preserve"> </w:t>
      </w:r>
      <w:proofErr w:type="spellStart"/>
      <w:r w:rsidRPr="00F92005">
        <w:rPr>
          <w:rFonts w:ascii="Cambria" w:hAnsi="Cambria"/>
          <w:iCs/>
          <w:sz w:val="24"/>
          <w:szCs w:val="24"/>
        </w:rPr>
        <w:t>va</w:t>
      </w:r>
      <w:proofErr w:type="spellEnd"/>
      <w:r w:rsidRPr="00F92005">
        <w:rPr>
          <w:rFonts w:ascii="Cambria" w:hAnsi="Cambria"/>
          <w:iCs/>
          <w:sz w:val="24"/>
          <w:szCs w:val="24"/>
        </w:rPr>
        <w:t xml:space="preserve"> </w:t>
      </w:r>
      <w:proofErr w:type="spellStart"/>
      <w:r w:rsidRPr="00F92005">
        <w:rPr>
          <w:rFonts w:ascii="Cambria" w:hAnsi="Cambria"/>
          <w:iCs/>
          <w:sz w:val="24"/>
          <w:szCs w:val="24"/>
        </w:rPr>
        <w:t>depune</w:t>
      </w:r>
      <w:proofErr w:type="spellEnd"/>
      <w:r w:rsidRPr="00F92005">
        <w:rPr>
          <w:rFonts w:ascii="Cambria" w:hAnsi="Cambria"/>
          <w:iCs/>
          <w:sz w:val="24"/>
          <w:szCs w:val="24"/>
        </w:rPr>
        <w:t xml:space="preserve"> la OJFIR </w:t>
      </w:r>
      <w:proofErr w:type="spellStart"/>
      <w:r w:rsidRPr="00F92005">
        <w:rPr>
          <w:rFonts w:ascii="Cambria" w:hAnsi="Cambria"/>
          <w:iCs/>
          <w:sz w:val="24"/>
          <w:szCs w:val="24"/>
        </w:rPr>
        <w:t>Graficul</w:t>
      </w:r>
      <w:proofErr w:type="spellEnd"/>
      <w:r w:rsidRPr="00F92005">
        <w:rPr>
          <w:rFonts w:ascii="Cambria" w:hAnsi="Cambria"/>
          <w:iCs/>
          <w:sz w:val="24"/>
          <w:szCs w:val="24"/>
        </w:rPr>
        <w:t xml:space="preserve"> </w:t>
      </w:r>
      <w:proofErr w:type="spellStart"/>
      <w:r w:rsidRPr="00F92005">
        <w:rPr>
          <w:rFonts w:ascii="Cambria" w:hAnsi="Cambria"/>
          <w:iCs/>
          <w:sz w:val="24"/>
          <w:szCs w:val="24"/>
        </w:rPr>
        <w:t>calendaristic</w:t>
      </w:r>
      <w:proofErr w:type="spellEnd"/>
      <w:r w:rsidRPr="00F92005">
        <w:rPr>
          <w:rFonts w:ascii="Cambria" w:hAnsi="Cambria"/>
          <w:iCs/>
          <w:sz w:val="24"/>
          <w:szCs w:val="24"/>
        </w:rPr>
        <w:t xml:space="preserve"> de </w:t>
      </w:r>
      <w:proofErr w:type="spellStart"/>
      <w:r w:rsidRPr="00F92005">
        <w:rPr>
          <w:rFonts w:ascii="Cambria" w:hAnsi="Cambria"/>
          <w:iCs/>
          <w:sz w:val="24"/>
          <w:szCs w:val="24"/>
        </w:rPr>
        <w:t>implementare</w:t>
      </w:r>
      <w:proofErr w:type="spellEnd"/>
      <w:r w:rsidRPr="00F92005">
        <w:rPr>
          <w:rFonts w:ascii="Cambria" w:hAnsi="Cambria"/>
          <w:iCs/>
          <w:sz w:val="24"/>
          <w:szCs w:val="24"/>
        </w:rPr>
        <w:t xml:space="preserve"> </w:t>
      </w:r>
      <w:proofErr w:type="spellStart"/>
      <w:r w:rsidRPr="00F92005">
        <w:rPr>
          <w:rFonts w:ascii="Cambria" w:hAnsi="Cambria"/>
          <w:iCs/>
          <w:sz w:val="24"/>
          <w:szCs w:val="24"/>
        </w:rPr>
        <w:t>actualizat</w:t>
      </w:r>
      <w:proofErr w:type="spellEnd"/>
      <w:r w:rsidRPr="00F92005">
        <w:rPr>
          <w:rFonts w:ascii="Cambria" w:hAnsi="Cambria"/>
          <w:iCs/>
          <w:sz w:val="24"/>
          <w:szCs w:val="24"/>
        </w:rPr>
        <w:t xml:space="preserve">, care </w:t>
      </w:r>
      <w:proofErr w:type="spellStart"/>
      <w:r w:rsidRPr="00F92005">
        <w:rPr>
          <w:rFonts w:ascii="Cambria" w:hAnsi="Cambria"/>
          <w:iCs/>
          <w:sz w:val="24"/>
          <w:szCs w:val="24"/>
        </w:rPr>
        <w:t>să</w:t>
      </w:r>
      <w:proofErr w:type="spellEnd"/>
      <w:r w:rsidRPr="00F92005">
        <w:rPr>
          <w:rFonts w:ascii="Cambria" w:hAnsi="Cambria"/>
          <w:iCs/>
          <w:sz w:val="24"/>
          <w:szCs w:val="24"/>
        </w:rPr>
        <w:t xml:space="preserve"> </w:t>
      </w:r>
      <w:proofErr w:type="spellStart"/>
      <w:r w:rsidRPr="00F92005">
        <w:rPr>
          <w:rFonts w:ascii="Cambria" w:hAnsi="Cambria"/>
          <w:iCs/>
          <w:sz w:val="24"/>
          <w:szCs w:val="24"/>
        </w:rPr>
        <w:t>includă</w:t>
      </w:r>
      <w:proofErr w:type="spellEnd"/>
      <w:r w:rsidRPr="00F92005">
        <w:rPr>
          <w:rFonts w:ascii="Cambria" w:hAnsi="Cambria"/>
          <w:iCs/>
          <w:sz w:val="24"/>
          <w:szCs w:val="24"/>
        </w:rPr>
        <w:t xml:space="preserve"> </w:t>
      </w:r>
      <w:proofErr w:type="spellStart"/>
      <w:r w:rsidRPr="00F92005">
        <w:rPr>
          <w:rFonts w:ascii="Cambria" w:hAnsi="Cambria"/>
          <w:iCs/>
          <w:sz w:val="24"/>
          <w:szCs w:val="24"/>
        </w:rPr>
        <w:t>locul</w:t>
      </w:r>
      <w:proofErr w:type="spellEnd"/>
      <w:r w:rsidRPr="00F92005">
        <w:rPr>
          <w:rFonts w:ascii="Cambria" w:hAnsi="Cambria"/>
          <w:iCs/>
          <w:sz w:val="24"/>
          <w:szCs w:val="24"/>
        </w:rPr>
        <w:t xml:space="preserve"> de </w:t>
      </w:r>
      <w:proofErr w:type="spellStart"/>
      <w:r w:rsidRPr="00F92005">
        <w:rPr>
          <w:rFonts w:ascii="Cambria" w:hAnsi="Cambria"/>
          <w:iCs/>
          <w:sz w:val="24"/>
          <w:szCs w:val="24"/>
        </w:rPr>
        <w:t>desfășurare</w:t>
      </w:r>
      <w:proofErr w:type="spellEnd"/>
      <w:r w:rsidRPr="00F92005">
        <w:rPr>
          <w:rFonts w:ascii="Cambria" w:hAnsi="Cambria"/>
          <w:iCs/>
          <w:sz w:val="24"/>
          <w:szCs w:val="24"/>
        </w:rPr>
        <w:t xml:space="preserve"> a </w:t>
      </w:r>
      <w:proofErr w:type="spellStart"/>
      <w:r w:rsidRPr="00F92005">
        <w:rPr>
          <w:rFonts w:ascii="Cambria" w:hAnsi="Cambria"/>
          <w:iCs/>
          <w:sz w:val="24"/>
          <w:szCs w:val="24"/>
        </w:rPr>
        <w:t>activităților</w:t>
      </w:r>
      <w:proofErr w:type="spellEnd"/>
      <w:r w:rsidRPr="00F92005">
        <w:rPr>
          <w:rFonts w:ascii="Cambria" w:hAnsi="Cambria"/>
          <w:iCs/>
          <w:sz w:val="24"/>
          <w:szCs w:val="24"/>
        </w:rPr>
        <w:t xml:space="preserve">, precum </w:t>
      </w:r>
      <w:proofErr w:type="spellStart"/>
      <w:r w:rsidRPr="00F92005">
        <w:rPr>
          <w:rFonts w:ascii="Cambria" w:hAnsi="Cambria"/>
          <w:iCs/>
          <w:sz w:val="24"/>
          <w:szCs w:val="24"/>
        </w:rPr>
        <w:t>și</w:t>
      </w:r>
      <w:proofErr w:type="spellEnd"/>
      <w:r w:rsidRPr="00F92005">
        <w:rPr>
          <w:rFonts w:ascii="Cambria" w:hAnsi="Cambria"/>
          <w:iCs/>
          <w:sz w:val="24"/>
          <w:szCs w:val="24"/>
        </w:rPr>
        <w:t xml:space="preserve"> agenda </w:t>
      </w:r>
      <w:proofErr w:type="spellStart"/>
      <w:r w:rsidRPr="00F92005">
        <w:rPr>
          <w:rFonts w:ascii="Cambria" w:hAnsi="Cambria"/>
          <w:iCs/>
          <w:sz w:val="24"/>
          <w:szCs w:val="24"/>
        </w:rPr>
        <w:t>activităților</w:t>
      </w:r>
      <w:proofErr w:type="spellEnd"/>
      <w:r w:rsidRPr="00F92005">
        <w:rPr>
          <w:rFonts w:ascii="Cambria" w:hAnsi="Cambria"/>
          <w:iCs/>
          <w:sz w:val="24"/>
          <w:szCs w:val="24"/>
        </w:rPr>
        <w:t xml:space="preserve"> </w:t>
      </w:r>
      <w:proofErr w:type="spellStart"/>
      <w:r w:rsidRPr="00F92005">
        <w:rPr>
          <w:rFonts w:ascii="Cambria" w:hAnsi="Cambria"/>
          <w:iCs/>
          <w:sz w:val="24"/>
          <w:szCs w:val="24"/>
        </w:rPr>
        <w:t>ce</w:t>
      </w:r>
      <w:proofErr w:type="spellEnd"/>
      <w:r w:rsidRPr="00F92005">
        <w:rPr>
          <w:rFonts w:ascii="Cambria" w:hAnsi="Cambria"/>
          <w:iCs/>
          <w:sz w:val="24"/>
          <w:szCs w:val="24"/>
        </w:rPr>
        <w:t xml:space="preserve"> </w:t>
      </w:r>
      <w:proofErr w:type="spellStart"/>
      <w:r w:rsidRPr="00F92005">
        <w:rPr>
          <w:rFonts w:ascii="Cambria" w:hAnsi="Cambria"/>
          <w:iCs/>
          <w:sz w:val="24"/>
          <w:szCs w:val="24"/>
        </w:rPr>
        <w:t>urmează</w:t>
      </w:r>
      <w:proofErr w:type="spellEnd"/>
      <w:r w:rsidRPr="00F92005">
        <w:rPr>
          <w:rFonts w:ascii="Cambria" w:hAnsi="Cambria"/>
          <w:iCs/>
          <w:sz w:val="24"/>
          <w:szCs w:val="24"/>
        </w:rPr>
        <w:t xml:space="preserve"> a fi</w:t>
      </w:r>
      <w:r w:rsidR="00F92005">
        <w:rPr>
          <w:rFonts w:ascii="Cambria" w:hAnsi="Cambria"/>
          <w:iCs/>
          <w:sz w:val="24"/>
          <w:szCs w:val="24"/>
        </w:rPr>
        <w:t>e</w:t>
      </w:r>
      <w:r w:rsidRPr="00F92005">
        <w:rPr>
          <w:rFonts w:ascii="Cambria" w:hAnsi="Cambria"/>
          <w:iCs/>
          <w:sz w:val="24"/>
          <w:szCs w:val="24"/>
        </w:rPr>
        <w:t xml:space="preserve"> </w:t>
      </w:r>
      <w:proofErr w:type="spellStart"/>
      <w:r w:rsidRPr="00F92005">
        <w:rPr>
          <w:rFonts w:ascii="Cambria" w:hAnsi="Cambria"/>
          <w:iCs/>
          <w:sz w:val="24"/>
          <w:szCs w:val="24"/>
        </w:rPr>
        <w:t>susținute</w:t>
      </w:r>
      <w:proofErr w:type="spellEnd"/>
      <w:r w:rsidRPr="00F92005">
        <w:rPr>
          <w:rFonts w:ascii="Cambria" w:hAnsi="Cambria"/>
          <w:iCs/>
          <w:sz w:val="24"/>
          <w:szCs w:val="24"/>
        </w:rPr>
        <w:t xml:space="preserve">. </w:t>
      </w:r>
      <w:proofErr w:type="spellStart"/>
      <w:r w:rsidRPr="00F92005">
        <w:rPr>
          <w:rFonts w:ascii="Cambria" w:hAnsi="Cambria"/>
          <w:iCs/>
          <w:sz w:val="24"/>
          <w:szCs w:val="24"/>
        </w:rPr>
        <w:t>Întrucât</w:t>
      </w:r>
      <w:proofErr w:type="spellEnd"/>
      <w:r w:rsidRPr="00F92005">
        <w:rPr>
          <w:rFonts w:ascii="Cambria" w:hAnsi="Cambria"/>
          <w:iCs/>
          <w:sz w:val="24"/>
          <w:szCs w:val="24"/>
        </w:rPr>
        <w:t xml:space="preserve"> </w:t>
      </w:r>
      <w:proofErr w:type="spellStart"/>
      <w:r w:rsidRPr="00F92005">
        <w:rPr>
          <w:rFonts w:ascii="Cambria" w:hAnsi="Cambria"/>
          <w:iCs/>
          <w:sz w:val="24"/>
          <w:szCs w:val="24"/>
        </w:rPr>
        <w:t>activitățile</w:t>
      </w:r>
      <w:proofErr w:type="spellEnd"/>
      <w:r w:rsidRPr="00F92005">
        <w:rPr>
          <w:rFonts w:ascii="Cambria" w:hAnsi="Cambria"/>
          <w:iCs/>
          <w:sz w:val="24"/>
          <w:szCs w:val="24"/>
        </w:rPr>
        <w:t xml:space="preserve"> se pot </w:t>
      </w:r>
      <w:proofErr w:type="spellStart"/>
      <w:r w:rsidRPr="00F92005">
        <w:rPr>
          <w:rFonts w:ascii="Cambria" w:hAnsi="Cambria"/>
          <w:iCs/>
          <w:sz w:val="24"/>
          <w:szCs w:val="24"/>
        </w:rPr>
        <w:t>desfășura</w:t>
      </w:r>
      <w:proofErr w:type="spellEnd"/>
      <w:r w:rsidRPr="00F92005">
        <w:rPr>
          <w:rFonts w:ascii="Cambria" w:hAnsi="Cambria"/>
          <w:iCs/>
          <w:sz w:val="24"/>
          <w:szCs w:val="24"/>
        </w:rPr>
        <w:t xml:space="preserve"> pe </w:t>
      </w:r>
      <w:proofErr w:type="spellStart"/>
      <w:r w:rsidRPr="00F92005">
        <w:rPr>
          <w:rFonts w:ascii="Cambria" w:hAnsi="Cambria"/>
          <w:iCs/>
          <w:sz w:val="24"/>
          <w:szCs w:val="24"/>
        </w:rPr>
        <w:t>teritoriul</w:t>
      </w:r>
      <w:proofErr w:type="spellEnd"/>
      <w:r w:rsidRPr="00F92005">
        <w:rPr>
          <w:rFonts w:ascii="Cambria" w:hAnsi="Cambria"/>
          <w:iCs/>
          <w:sz w:val="24"/>
          <w:szCs w:val="24"/>
        </w:rPr>
        <w:t xml:space="preserve"> </w:t>
      </w:r>
      <w:proofErr w:type="spellStart"/>
      <w:r w:rsidRPr="00F92005">
        <w:rPr>
          <w:rFonts w:ascii="Cambria" w:hAnsi="Cambria"/>
          <w:iCs/>
          <w:sz w:val="24"/>
          <w:szCs w:val="24"/>
        </w:rPr>
        <w:t>mai</w:t>
      </w:r>
      <w:proofErr w:type="spellEnd"/>
      <w:r w:rsidRPr="00F92005">
        <w:rPr>
          <w:rFonts w:ascii="Cambria" w:hAnsi="Cambria"/>
          <w:iCs/>
          <w:sz w:val="24"/>
          <w:szCs w:val="24"/>
        </w:rPr>
        <w:t xml:space="preserve"> </w:t>
      </w:r>
      <w:proofErr w:type="spellStart"/>
      <w:r w:rsidRPr="00F92005">
        <w:rPr>
          <w:rFonts w:ascii="Cambria" w:hAnsi="Cambria"/>
          <w:iCs/>
          <w:sz w:val="24"/>
          <w:szCs w:val="24"/>
        </w:rPr>
        <w:t>multor</w:t>
      </w:r>
      <w:proofErr w:type="spellEnd"/>
      <w:r w:rsidRPr="00F92005">
        <w:rPr>
          <w:rFonts w:ascii="Cambria" w:hAnsi="Cambria"/>
          <w:iCs/>
          <w:sz w:val="24"/>
          <w:szCs w:val="24"/>
        </w:rPr>
        <w:t xml:space="preserve"> </w:t>
      </w:r>
      <w:proofErr w:type="spellStart"/>
      <w:r w:rsidRPr="00F92005">
        <w:rPr>
          <w:rFonts w:ascii="Cambria" w:hAnsi="Cambria"/>
          <w:iCs/>
          <w:sz w:val="24"/>
          <w:szCs w:val="24"/>
        </w:rPr>
        <w:t>județe</w:t>
      </w:r>
      <w:proofErr w:type="spellEnd"/>
      <w:r w:rsidRPr="00F92005">
        <w:rPr>
          <w:rFonts w:ascii="Cambria" w:hAnsi="Cambria"/>
          <w:iCs/>
          <w:sz w:val="24"/>
          <w:szCs w:val="24"/>
        </w:rPr>
        <w:t xml:space="preserve">, </w:t>
      </w:r>
      <w:proofErr w:type="spellStart"/>
      <w:r w:rsidRPr="00F92005">
        <w:rPr>
          <w:rFonts w:ascii="Cambria" w:hAnsi="Cambria"/>
          <w:iCs/>
          <w:sz w:val="24"/>
          <w:szCs w:val="24"/>
        </w:rPr>
        <w:t>beneficiarul</w:t>
      </w:r>
      <w:proofErr w:type="spellEnd"/>
      <w:r w:rsidRPr="00F92005">
        <w:rPr>
          <w:rFonts w:ascii="Cambria" w:hAnsi="Cambria"/>
          <w:iCs/>
          <w:sz w:val="24"/>
          <w:szCs w:val="24"/>
        </w:rPr>
        <w:t xml:space="preserve"> </w:t>
      </w:r>
      <w:proofErr w:type="spellStart"/>
      <w:r w:rsidRPr="00F92005">
        <w:rPr>
          <w:rFonts w:ascii="Cambria" w:hAnsi="Cambria"/>
          <w:iCs/>
          <w:sz w:val="24"/>
          <w:szCs w:val="24"/>
        </w:rPr>
        <w:t>va</w:t>
      </w:r>
      <w:proofErr w:type="spellEnd"/>
      <w:r w:rsidRPr="00F92005">
        <w:rPr>
          <w:rFonts w:ascii="Cambria" w:hAnsi="Cambria"/>
          <w:iCs/>
          <w:sz w:val="24"/>
          <w:szCs w:val="24"/>
        </w:rPr>
        <w:t xml:space="preserve"> </w:t>
      </w:r>
      <w:proofErr w:type="spellStart"/>
      <w:r w:rsidRPr="00F92005">
        <w:rPr>
          <w:rFonts w:ascii="Cambria" w:hAnsi="Cambria"/>
          <w:iCs/>
          <w:sz w:val="24"/>
          <w:szCs w:val="24"/>
        </w:rPr>
        <w:t>depune</w:t>
      </w:r>
      <w:proofErr w:type="spellEnd"/>
      <w:r w:rsidRPr="00F92005">
        <w:rPr>
          <w:rFonts w:ascii="Cambria" w:hAnsi="Cambria"/>
          <w:iCs/>
          <w:sz w:val="24"/>
          <w:szCs w:val="24"/>
        </w:rPr>
        <w:t xml:space="preserve"> </w:t>
      </w:r>
      <w:proofErr w:type="spellStart"/>
      <w:r w:rsidRPr="00F92005">
        <w:rPr>
          <w:rFonts w:ascii="Cambria" w:hAnsi="Cambria"/>
          <w:iCs/>
          <w:sz w:val="24"/>
          <w:szCs w:val="24"/>
        </w:rPr>
        <w:t>graficul</w:t>
      </w:r>
      <w:proofErr w:type="spellEnd"/>
      <w:r w:rsidRPr="00F92005">
        <w:rPr>
          <w:rFonts w:ascii="Cambria" w:hAnsi="Cambria"/>
          <w:iCs/>
          <w:sz w:val="24"/>
          <w:szCs w:val="24"/>
        </w:rPr>
        <w:t xml:space="preserve"> la </w:t>
      </w:r>
      <w:proofErr w:type="spellStart"/>
      <w:r w:rsidRPr="00F92005">
        <w:rPr>
          <w:rFonts w:ascii="Cambria" w:hAnsi="Cambria"/>
          <w:iCs/>
          <w:sz w:val="24"/>
          <w:szCs w:val="24"/>
        </w:rPr>
        <w:t>toate</w:t>
      </w:r>
      <w:proofErr w:type="spellEnd"/>
      <w:r w:rsidRPr="00F92005">
        <w:rPr>
          <w:rFonts w:ascii="Cambria" w:hAnsi="Cambria"/>
          <w:iCs/>
          <w:sz w:val="24"/>
          <w:szCs w:val="24"/>
        </w:rPr>
        <w:t xml:space="preserve"> </w:t>
      </w:r>
      <w:proofErr w:type="spellStart"/>
      <w:r w:rsidRPr="00F92005">
        <w:rPr>
          <w:rFonts w:ascii="Cambria" w:hAnsi="Cambria"/>
          <w:iCs/>
          <w:sz w:val="24"/>
          <w:szCs w:val="24"/>
        </w:rPr>
        <w:t>Oficiile</w:t>
      </w:r>
      <w:proofErr w:type="spellEnd"/>
      <w:r w:rsidRPr="00F92005">
        <w:rPr>
          <w:rFonts w:ascii="Cambria" w:hAnsi="Cambria"/>
          <w:iCs/>
          <w:sz w:val="24"/>
          <w:szCs w:val="24"/>
        </w:rPr>
        <w:t xml:space="preserve"> </w:t>
      </w:r>
      <w:proofErr w:type="spellStart"/>
      <w:r w:rsidRPr="00F92005">
        <w:rPr>
          <w:rFonts w:ascii="Cambria" w:hAnsi="Cambria"/>
          <w:iCs/>
          <w:sz w:val="24"/>
          <w:szCs w:val="24"/>
        </w:rPr>
        <w:t>Județene</w:t>
      </w:r>
      <w:proofErr w:type="spellEnd"/>
      <w:r w:rsidRPr="00F92005">
        <w:rPr>
          <w:rFonts w:ascii="Cambria" w:hAnsi="Cambria"/>
          <w:iCs/>
          <w:sz w:val="24"/>
          <w:szCs w:val="24"/>
        </w:rPr>
        <w:t xml:space="preserve"> pe </w:t>
      </w:r>
      <w:proofErr w:type="spellStart"/>
      <w:r w:rsidRPr="00F92005">
        <w:rPr>
          <w:rFonts w:ascii="Cambria" w:hAnsi="Cambria"/>
          <w:iCs/>
          <w:sz w:val="24"/>
          <w:szCs w:val="24"/>
        </w:rPr>
        <w:t>teritoriul</w:t>
      </w:r>
      <w:proofErr w:type="spellEnd"/>
      <w:r w:rsidRPr="00F92005">
        <w:rPr>
          <w:rFonts w:ascii="Cambria" w:hAnsi="Cambria"/>
          <w:iCs/>
          <w:sz w:val="24"/>
          <w:szCs w:val="24"/>
        </w:rPr>
        <w:t xml:space="preserve"> </w:t>
      </w:r>
      <w:proofErr w:type="spellStart"/>
      <w:r w:rsidRPr="00F92005">
        <w:rPr>
          <w:rFonts w:ascii="Cambria" w:hAnsi="Cambria"/>
          <w:iCs/>
          <w:sz w:val="24"/>
          <w:szCs w:val="24"/>
        </w:rPr>
        <w:t>cărora</w:t>
      </w:r>
      <w:proofErr w:type="spellEnd"/>
      <w:r w:rsidRPr="00F92005">
        <w:rPr>
          <w:rFonts w:ascii="Cambria" w:hAnsi="Cambria"/>
          <w:iCs/>
          <w:sz w:val="24"/>
          <w:szCs w:val="24"/>
        </w:rPr>
        <w:t xml:space="preserve"> </w:t>
      </w:r>
      <w:proofErr w:type="spellStart"/>
      <w:r w:rsidRPr="00F92005">
        <w:rPr>
          <w:rFonts w:ascii="Cambria" w:hAnsi="Cambria"/>
          <w:iCs/>
          <w:sz w:val="24"/>
          <w:szCs w:val="24"/>
        </w:rPr>
        <w:t>va</w:t>
      </w:r>
      <w:proofErr w:type="spellEnd"/>
      <w:r w:rsidRPr="00F92005">
        <w:rPr>
          <w:rFonts w:ascii="Cambria" w:hAnsi="Cambria"/>
          <w:iCs/>
          <w:sz w:val="24"/>
          <w:szCs w:val="24"/>
        </w:rPr>
        <w:t xml:space="preserve"> </w:t>
      </w:r>
      <w:proofErr w:type="spellStart"/>
      <w:r w:rsidRPr="00F92005">
        <w:rPr>
          <w:rFonts w:ascii="Cambria" w:hAnsi="Cambria"/>
          <w:iCs/>
          <w:sz w:val="24"/>
          <w:szCs w:val="24"/>
        </w:rPr>
        <w:t>derula</w:t>
      </w:r>
      <w:proofErr w:type="spellEnd"/>
      <w:r w:rsidRPr="00F92005">
        <w:rPr>
          <w:rFonts w:ascii="Cambria" w:hAnsi="Cambria"/>
          <w:iCs/>
          <w:sz w:val="24"/>
          <w:szCs w:val="24"/>
        </w:rPr>
        <w:t xml:space="preserve"> </w:t>
      </w:r>
      <w:proofErr w:type="spellStart"/>
      <w:r w:rsidRPr="00F92005">
        <w:rPr>
          <w:rFonts w:ascii="Cambria" w:hAnsi="Cambria"/>
          <w:iCs/>
          <w:sz w:val="24"/>
          <w:szCs w:val="24"/>
        </w:rPr>
        <w:t>activități</w:t>
      </w:r>
      <w:proofErr w:type="spellEnd"/>
      <w:r w:rsidRPr="00F92005">
        <w:rPr>
          <w:rFonts w:ascii="Cambria" w:hAnsi="Cambria"/>
          <w:iCs/>
          <w:sz w:val="24"/>
          <w:szCs w:val="24"/>
        </w:rPr>
        <w:t xml:space="preserve">. </w:t>
      </w:r>
      <w:proofErr w:type="spellStart"/>
      <w:r w:rsidRPr="00F92005">
        <w:rPr>
          <w:rFonts w:ascii="Cambria" w:hAnsi="Cambria"/>
          <w:iCs/>
          <w:sz w:val="24"/>
          <w:szCs w:val="24"/>
        </w:rPr>
        <w:t>În</w:t>
      </w:r>
      <w:proofErr w:type="spellEnd"/>
      <w:r w:rsidRPr="00F92005">
        <w:rPr>
          <w:rFonts w:ascii="Cambria" w:hAnsi="Cambria"/>
          <w:iCs/>
          <w:sz w:val="24"/>
          <w:szCs w:val="24"/>
        </w:rPr>
        <w:t xml:space="preserve"> </w:t>
      </w:r>
      <w:proofErr w:type="spellStart"/>
      <w:r w:rsidRPr="00F92005">
        <w:rPr>
          <w:rFonts w:ascii="Cambria" w:hAnsi="Cambria"/>
          <w:iCs/>
          <w:sz w:val="24"/>
          <w:szCs w:val="24"/>
        </w:rPr>
        <w:t>cazul</w:t>
      </w:r>
      <w:proofErr w:type="spellEnd"/>
      <w:r w:rsidRPr="00F92005">
        <w:rPr>
          <w:rFonts w:ascii="Cambria" w:hAnsi="Cambria"/>
          <w:iCs/>
          <w:sz w:val="24"/>
          <w:szCs w:val="24"/>
        </w:rPr>
        <w:t xml:space="preserve"> </w:t>
      </w:r>
      <w:proofErr w:type="spellStart"/>
      <w:r w:rsidRPr="00F92005">
        <w:rPr>
          <w:rFonts w:ascii="Cambria" w:hAnsi="Cambria"/>
          <w:iCs/>
          <w:sz w:val="24"/>
          <w:szCs w:val="24"/>
        </w:rPr>
        <w:t>sesiunilor</w:t>
      </w:r>
      <w:proofErr w:type="spellEnd"/>
      <w:r w:rsidRPr="00F92005">
        <w:rPr>
          <w:rFonts w:ascii="Cambria" w:hAnsi="Cambria"/>
          <w:iCs/>
          <w:sz w:val="24"/>
          <w:szCs w:val="24"/>
        </w:rPr>
        <w:t xml:space="preserve"> online, se </w:t>
      </w:r>
      <w:proofErr w:type="spellStart"/>
      <w:r w:rsidRPr="00F92005">
        <w:rPr>
          <w:rFonts w:ascii="Cambria" w:hAnsi="Cambria"/>
          <w:iCs/>
          <w:sz w:val="24"/>
          <w:szCs w:val="24"/>
        </w:rPr>
        <w:t>va</w:t>
      </w:r>
      <w:proofErr w:type="spellEnd"/>
      <w:r w:rsidRPr="00F92005">
        <w:rPr>
          <w:rFonts w:ascii="Cambria" w:hAnsi="Cambria"/>
          <w:iCs/>
          <w:sz w:val="24"/>
          <w:szCs w:val="24"/>
        </w:rPr>
        <w:t xml:space="preserve"> </w:t>
      </w:r>
      <w:proofErr w:type="spellStart"/>
      <w:r w:rsidRPr="00F92005">
        <w:rPr>
          <w:rFonts w:ascii="Cambria" w:hAnsi="Cambria"/>
          <w:iCs/>
          <w:sz w:val="24"/>
          <w:szCs w:val="24"/>
        </w:rPr>
        <w:t>avea</w:t>
      </w:r>
      <w:proofErr w:type="spellEnd"/>
      <w:r w:rsidRPr="00F92005">
        <w:rPr>
          <w:rFonts w:ascii="Cambria" w:hAnsi="Cambria"/>
          <w:iCs/>
          <w:sz w:val="24"/>
          <w:szCs w:val="24"/>
        </w:rPr>
        <w:t xml:space="preserve"> </w:t>
      </w:r>
      <w:proofErr w:type="spellStart"/>
      <w:r w:rsidRPr="00F92005">
        <w:rPr>
          <w:rFonts w:ascii="Cambria" w:hAnsi="Cambria"/>
          <w:iCs/>
          <w:sz w:val="24"/>
          <w:szCs w:val="24"/>
        </w:rPr>
        <w:t>în</w:t>
      </w:r>
      <w:proofErr w:type="spellEnd"/>
      <w:r w:rsidRPr="00F92005">
        <w:rPr>
          <w:rFonts w:ascii="Cambria" w:hAnsi="Cambria"/>
          <w:iCs/>
          <w:sz w:val="24"/>
          <w:szCs w:val="24"/>
        </w:rPr>
        <w:t xml:space="preserve"> </w:t>
      </w:r>
      <w:proofErr w:type="spellStart"/>
      <w:r w:rsidRPr="00F92005">
        <w:rPr>
          <w:rFonts w:ascii="Cambria" w:hAnsi="Cambria"/>
          <w:iCs/>
          <w:sz w:val="24"/>
          <w:szCs w:val="24"/>
        </w:rPr>
        <w:t>vedere</w:t>
      </w:r>
      <w:proofErr w:type="spellEnd"/>
      <w:r w:rsidRPr="00F92005">
        <w:rPr>
          <w:rFonts w:ascii="Cambria" w:hAnsi="Cambria"/>
          <w:iCs/>
          <w:sz w:val="24"/>
          <w:szCs w:val="24"/>
        </w:rPr>
        <w:t xml:space="preserve"> </w:t>
      </w:r>
      <w:proofErr w:type="spellStart"/>
      <w:r w:rsidRPr="00F92005">
        <w:rPr>
          <w:rFonts w:ascii="Cambria" w:hAnsi="Cambria"/>
          <w:iCs/>
          <w:sz w:val="24"/>
          <w:szCs w:val="24"/>
        </w:rPr>
        <w:t>depunerea</w:t>
      </w:r>
      <w:proofErr w:type="spellEnd"/>
      <w:r w:rsidRPr="00F92005">
        <w:rPr>
          <w:rFonts w:ascii="Cambria" w:hAnsi="Cambria"/>
          <w:iCs/>
          <w:sz w:val="24"/>
          <w:szCs w:val="24"/>
        </w:rPr>
        <w:t xml:space="preserve"> </w:t>
      </w:r>
      <w:proofErr w:type="spellStart"/>
      <w:r w:rsidRPr="00F92005">
        <w:rPr>
          <w:rFonts w:ascii="Cambria" w:hAnsi="Cambria"/>
          <w:iCs/>
          <w:sz w:val="24"/>
          <w:szCs w:val="24"/>
        </w:rPr>
        <w:t>Graficului</w:t>
      </w:r>
      <w:proofErr w:type="spellEnd"/>
      <w:r w:rsidRPr="00F92005">
        <w:rPr>
          <w:rFonts w:ascii="Cambria" w:hAnsi="Cambria"/>
          <w:iCs/>
          <w:sz w:val="24"/>
          <w:szCs w:val="24"/>
        </w:rPr>
        <w:t xml:space="preserve"> </w:t>
      </w:r>
      <w:proofErr w:type="spellStart"/>
      <w:r w:rsidRPr="00F92005">
        <w:rPr>
          <w:rFonts w:ascii="Cambria" w:hAnsi="Cambria"/>
          <w:iCs/>
          <w:sz w:val="24"/>
          <w:szCs w:val="24"/>
        </w:rPr>
        <w:t>și</w:t>
      </w:r>
      <w:proofErr w:type="spellEnd"/>
      <w:r w:rsidRPr="00F92005">
        <w:rPr>
          <w:rFonts w:ascii="Cambria" w:hAnsi="Cambria"/>
          <w:iCs/>
          <w:sz w:val="24"/>
          <w:szCs w:val="24"/>
        </w:rPr>
        <w:t xml:space="preserve"> la OJFIR pe </w:t>
      </w:r>
      <w:proofErr w:type="spellStart"/>
      <w:r w:rsidRPr="00F92005">
        <w:rPr>
          <w:rFonts w:ascii="Cambria" w:hAnsi="Cambria"/>
          <w:iCs/>
          <w:sz w:val="24"/>
          <w:szCs w:val="24"/>
        </w:rPr>
        <w:t>raza</w:t>
      </w:r>
      <w:proofErr w:type="spellEnd"/>
      <w:r w:rsidRPr="00F92005">
        <w:rPr>
          <w:rFonts w:ascii="Cambria" w:hAnsi="Cambria"/>
          <w:iCs/>
          <w:sz w:val="24"/>
          <w:szCs w:val="24"/>
        </w:rPr>
        <w:t xml:space="preserve"> </w:t>
      </w:r>
      <w:proofErr w:type="spellStart"/>
      <w:r w:rsidRPr="00F92005">
        <w:rPr>
          <w:rFonts w:ascii="Cambria" w:hAnsi="Cambria"/>
          <w:iCs/>
          <w:sz w:val="24"/>
          <w:szCs w:val="24"/>
        </w:rPr>
        <w:t>căruia</w:t>
      </w:r>
      <w:proofErr w:type="spellEnd"/>
      <w:r w:rsidRPr="00F92005">
        <w:rPr>
          <w:rFonts w:ascii="Cambria" w:hAnsi="Cambria"/>
          <w:iCs/>
          <w:sz w:val="24"/>
          <w:szCs w:val="24"/>
        </w:rPr>
        <w:t xml:space="preserve"> </w:t>
      </w:r>
      <w:proofErr w:type="spellStart"/>
      <w:r w:rsidRPr="00F92005">
        <w:rPr>
          <w:rFonts w:ascii="Cambria" w:hAnsi="Cambria"/>
          <w:iCs/>
          <w:sz w:val="24"/>
          <w:szCs w:val="24"/>
        </w:rPr>
        <w:t>beneficiarul</w:t>
      </w:r>
      <w:proofErr w:type="spellEnd"/>
      <w:r w:rsidRPr="00F92005">
        <w:rPr>
          <w:rFonts w:ascii="Cambria" w:hAnsi="Cambria"/>
          <w:iCs/>
          <w:sz w:val="24"/>
          <w:szCs w:val="24"/>
        </w:rPr>
        <w:t xml:space="preserve"> are </w:t>
      </w:r>
      <w:proofErr w:type="spellStart"/>
      <w:r w:rsidRPr="00F92005">
        <w:rPr>
          <w:rFonts w:ascii="Cambria" w:hAnsi="Cambria"/>
          <w:iCs/>
          <w:sz w:val="24"/>
          <w:szCs w:val="24"/>
        </w:rPr>
        <w:t>sediul</w:t>
      </w:r>
      <w:proofErr w:type="spellEnd"/>
      <w:r w:rsidRPr="00F92005">
        <w:rPr>
          <w:rFonts w:ascii="Cambria" w:hAnsi="Cambria"/>
          <w:iCs/>
          <w:sz w:val="24"/>
          <w:szCs w:val="24"/>
        </w:rPr>
        <w:t>.</w:t>
      </w:r>
    </w:p>
    <w:p w:rsidR="0024044C" w:rsidRPr="00F92005" w:rsidRDefault="0024044C" w:rsidP="00FB63CD">
      <w:pPr>
        <w:pStyle w:val="ListParagraph"/>
        <w:numPr>
          <w:ilvl w:val="0"/>
          <w:numId w:val="27"/>
        </w:numPr>
        <w:shd w:val="clear" w:color="auto" w:fill="E2EFD9"/>
        <w:spacing w:before="120" w:line="240" w:lineRule="auto"/>
        <w:ind w:left="720"/>
        <w:rPr>
          <w:rFonts w:ascii="Cambria" w:hAnsi="Cambria"/>
          <w:iCs/>
          <w:sz w:val="24"/>
          <w:szCs w:val="24"/>
        </w:rPr>
      </w:pPr>
      <w:proofErr w:type="spellStart"/>
      <w:r w:rsidRPr="00F92005">
        <w:rPr>
          <w:rFonts w:ascii="Cambria" w:hAnsi="Cambria"/>
          <w:iCs/>
          <w:sz w:val="24"/>
          <w:szCs w:val="24"/>
        </w:rPr>
        <w:t>În</w:t>
      </w:r>
      <w:proofErr w:type="spellEnd"/>
      <w:r w:rsidRPr="00F92005">
        <w:rPr>
          <w:rFonts w:ascii="Cambria" w:hAnsi="Cambria"/>
          <w:iCs/>
          <w:sz w:val="24"/>
          <w:szCs w:val="24"/>
        </w:rPr>
        <w:t xml:space="preserve"> </w:t>
      </w:r>
      <w:proofErr w:type="spellStart"/>
      <w:r w:rsidRPr="00F92005">
        <w:rPr>
          <w:rFonts w:ascii="Cambria" w:hAnsi="Cambria"/>
          <w:iCs/>
          <w:sz w:val="24"/>
          <w:szCs w:val="24"/>
        </w:rPr>
        <w:t>vederea</w:t>
      </w:r>
      <w:proofErr w:type="spellEnd"/>
      <w:r w:rsidRPr="00F92005">
        <w:rPr>
          <w:rFonts w:ascii="Cambria" w:hAnsi="Cambria"/>
          <w:iCs/>
          <w:sz w:val="24"/>
          <w:szCs w:val="24"/>
        </w:rPr>
        <w:t xml:space="preserve"> </w:t>
      </w:r>
      <w:proofErr w:type="spellStart"/>
      <w:r w:rsidRPr="00F92005">
        <w:rPr>
          <w:rFonts w:ascii="Cambria" w:hAnsi="Cambria"/>
          <w:iCs/>
          <w:sz w:val="24"/>
          <w:szCs w:val="24"/>
        </w:rPr>
        <w:t>efectuării</w:t>
      </w:r>
      <w:proofErr w:type="spellEnd"/>
      <w:r w:rsidRPr="00F92005">
        <w:rPr>
          <w:rFonts w:ascii="Cambria" w:hAnsi="Cambria"/>
          <w:iCs/>
          <w:sz w:val="24"/>
          <w:szCs w:val="24"/>
        </w:rPr>
        <w:t xml:space="preserve"> </w:t>
      </w:r>
      <w:proofErr w:type="spellStart"/>
      <w:r w:rsidRPr="00F92005">
        <w:rPr>
          <w:rFonts w:ascii="Cambria" w:hAnsi="Cambria"/>
          <w:iCs/>
          <w:sz w:val="24"/>
          <w:szCs w:val="24"/>
        </w:rPr>
        <w:t>verificărilor</w:t>
      </w:r>
      <w:proofErr w:type="spellEnd"/>
      <w:r w:rsidRPr="00F92005">
        <w:rPr>
          <w:rFonts w:ascii="Cambria" w:hAnsi="Cambria"/>
          <w:iCs/>
          <w:sz w:val="24"/>
          <w:szCs w:val="24"/>
        </w:rPr>
        <w:t xml:space="preserve"> pe </w:t>
      </w:r>
      <w:proofErr w:type="spellStart"/>
      <w:r w:rsidRPr="00F92005">
        <w:rPr>
          <w:rFonts w:ascii="Cambria" w:hAnsi="Cambria"/>
          <w:iCs/>
          <w:sz w:val="24"/>
          <w:szCs w:val="24"/>
        </w:rPr>
        <w:t>teren</w:t>
      </w:r>
      <w:proofErr w:type="spellEnd"/>
      <w:r w:rsidRPr="00F92005">
        <w:rPr>
          <w:rFonts w:ascii="Cambria" w:hAnsi="Cambria"/>
          <w:iCs/>
          <w:sz w:val="24"/>
          <w:szCs w:val="24"/>
        </w:rPr>
        <w:t xml:space="preserve"> </w:t>
      </w:r>
      <w:proofErr w:type="spellStart"/>
      <w:r w:rsidRPr="00F92005">
        <w:rPr>
          <w:rFonts w:ascii="Cambria" w:hAnsi="Cambria"/>
          <w:iCs/>
          <w:sz w:val="24"/>
          <w:szCs w:val="24"/>
        </w:rPr>
        <w:t>necesare</w:t>
      </w:r>
      <w:proofErr w:type="spellEnd"/>
      <w:r w:rsidRPr="00F92005">
        <w:rPr>
          <w:rFonts w:ascii="Cambria" w:hAnsi="Cambria"/>
          <w:iCs/>
          <w:sz w:val="24"/>
          <w:szCs w:val="24"/>
        </w:rPr>
        <w:t xml:space="preserve"> </w:t>
      </w:r>
      <w:proofErr w:type="spellStart"/>
      <w:r w:rsidRPr="00F92005">
        <w:rPr>
          <w:rFonts w:ascii="Cambria" w:hAnsi="Cambria"/>
          <w:iCs/>
          <w:sz w:val="24"/>
          <w:szCs w:val="24"/>
        </w:rPr>
        <w:t>în</w:t>
      </w:r>
      <w:proofErr w:type="spellEnd"/>
      <w:r w:rsidRPr="00F92005">
        <w:rPr>
          <w:rFonts w:ascii="Cambria" w:hAnsi="Cambria"/>
          <w:iCs/>
          <w:sz w:val="24"/>
          <w:szCs w:val="24"/>
        </w:rPr>
        <w:t xml:space="preserve"> </w:t>
      </w:r>
      <w:proofErr w:type="spellStart"/>
      <w:r w:rsidRPr="00F92005">
        <w:rPr>
          <w:rFonts w:ascii="Cambria" w:hAnsi="Cambria"/>
          <w:iCs/>
          <w:sz w:val="24"/>
          <w:szCs w:val="24"/>
        </w:rPr>
        <w:t>perioada</w:t>
      </w:r>
      <w:proofErr w:type="spellEnd"/>
      <w:r w:rsidRPr="00F92005">
        <w:rPr>
          <w:rFonts w:ascii="Cambria" w:hAnsi="Cambria"/>
          <w:iCs/>
          <w:sz w:val="24"/>
          <w:szCs w:val="24"/>
        </w:rPr>
        <w:t xml:space="preserve"> de </w:t>
      </w:r>
      <w:proofErr w:type="spellStart"/>
      <w:r w:rsidRPr="00F92005">
        <w:rPr>
          <w:rFonts w:ascii="Cambria" w:hAnsi="Cambria"/>
          <w:iCs/>
          <w:sz w:val="24"/>
          <w:szCs w:val="24"/>
        </w:rPr>
        <w:t>derulare</w:t>
      </w:r>
      <w:proofErr w:type="spellEnd"/>
      <w:r w:rsidRPr="00F92005">
        <w:rPr>
          <w:rFonts w:ascii="Cambria" w:hAnsi="Cambria"/>
          <w:iCs/>
          <w:sz w:val="24"/>
          <w:szCs w:val="24"/>
        </w:rPr>
        <w:t xml:space="preserve"> a </w:t>
      </w:r>
      <w:proofErr w:type="spellStart"/>
      <w:r w:rsidRPr="00F92005">
        <w:rPr>
          <w:rFonts w:ascii="Cambria" w:hAnsi="Cambria"/>
          <w:iCs/>
          <w:sz w:val="24"/>
          <w:szCs w:val="24"/>
        </w:rPr>
        <w:t>contractului</w:t>
      </w:r>
      <w:proofErr w:type="spellEnd"/>
      <w:r w:rsidRPr="00F92005">
        <w:rPr>
          <w:rFonts w:ascii="Cambria" w:hAnsi="Cambria"/>
          <w:iCs/>
          <w:sz w:val="24"/>
          <w:szCs w:val="24"/>
        </w:rPr>
        <w:t xml:space="preserve">, </w:t>
      </w:r>
      <w:proofErr w:type="spellStart"/>
      <w:r w:rsidRPr="00F92005">
        <w:rPr>
          <w:rFonts w:ascii="Cambria" w:hAnsi="Cambria"/>
          <w:iCs/>
          <w:sz w:val="24"/>
          <w:szCs w:val="24"/>
        </w:rPr>
        <w:t>beneficiarul</w:t>
      </w:r>
      <w:proofErr w:type="spellEnd"/>
      <w:r w:rsidRPr="00F92005">
        <w:rPr>
          <w:rFonts w:ascii="Cambria" w:hAnsi="Cambria"/>
          <w:iCs/>
          <w:sz w:val="24"/>
          <w:szCs w:val="24"/>
        </w:rPr>
        <w:t xml:space="preserve"> </w:t>
      </w:r>
      <w:proofErr w:type="spellStart"/>
      <w:r w:rsidRPr="00F92005">
        <w:rPr>
          <w:rFonts w:ascii="Cambria" w:hAnsi="Cambria"/>
          <w:iCs/>
          <w:sz w:val="24"/>
          <w:szCs w:val="24"/>
        </w:rPr>
        <w:t>va</w:t>
      </w:r>
      <w:proofErr w:type="spellEnd"/>
      <w:r w:rsidRPr="00F92005">
        <w:rPr>
          <w:rFonts w:ascii="Cambria" w:hAnsi="Cambria"/>
          <w:iCs/>
          <w:sz w:val="24"/>
          <w:szCs w:val="24"/>
        </w:rPr>
        <w:t xml:space="preserve"> </w:t>
      </w:r>
      <w:proofErr w:type="spellStart"/>
      <w:r w:rsidRPr="00F92005">
        <w:rPr>
          <w:rFonts w:ascii="Cambria" w:hAnsi="Cambria"/>
          <w:iCs/>
          <w:sz w:val="24"/>
          <w:szCs w:val="24"/>
        </w:rPr>
        <w:t>preciza</w:t>
      </w:r>
      <w:proofErr w:type="spellEnd"/>
      <w:r w:rsidRPr="00F92005">
        <w:rPr>
          <w:rFonts w:ascii="Cambria" w:hAnsi="Cambria"/>
          <w:iCs/>
          <w:sz w:val="24"/>
          <w:szCs w:val="24"/>
        </w:rPr>
        <w:t xml:space="preserve"> </w:t>
      </w:r>
      <w:proofErr w:type="spellStart"/>
      <w:r w:rsidRPr="00F92005">
        <w:rPr>
          <w:rFonts w:ascii="Cambria" w:hAnsi="Cambria"/>
          <w:iCs/>
          <w:sz w:val="24"/>
          <w:szCs w:val="24"/>
        </w:rPr>
        <w:t>în</w:t>
      </w:r>
      <w:proofErr w:type="spellEnd"/>
      <w:r w:rsidRPr="00F92005">
        <w:rPr>
          <w:rFonts w:ascii="Cambria" w:hAnsi="Cambria"/>
          <w:iCs/>
          <w:sz w:val="24"/>
          <w:szCs w:val="24"/>
        </w:rPr>
        <w:t xml:space="preserve"> </w:t>
      </w:r>
      <w:proofErr w:type="spellStart"/>
      <w:r w:rsidRPr="00F92005">
        <w:rPr>
          <w:rFonts w:ascii="Cambria" w:hAnsi="Cambria"/>
          <w:iCs/>
          <w:sz w:val="24"/>
          <w:szCs w:val="24"/>
        </w:rPr>
        <w:t>cadrul</w:t>
      </w:r>
      <w:proofErr w:type="spellEnd"/>
      <w:r w:rsidRPr="00F92005">
        <w:rPr>
          <w:rFonts w:ascii="Cambria" w:hAnsi="Cambria"/>
          <w:iCs/>
          <w:sz w:val="24"/>
          <w:szCs w:val="24"/>
        </w:rPr>
        <w:t xml:space="preserve"> </w:t>
      </w:r>
      <w:proofErr w:type="spellStart"/>
      <w:r w:rsidRPr="00F92005">
        <w:rPr>
          <w:rFonts w:ascii="Cambria" w:hAnsi="Cambria"/>
          <w:iCs/>
          <w:sz w:val="24"/>
          <w:szCs w:val="24"/>
        </w:rPr>
        <w:t>Graficului</w:t>
      </w:r>
      <w:proofErr w:type="spellEnd"/>
      <w:r w:rsidRPr="00F92005">
        <w:rPr>
          <w:rFonts w:ascii="Cambria" w:hAnsi="Cambria"/>
          <w:iCs/>
          <w:sz w:val="24"/>
          <w:szCs w:val="24"/>
        </w:rPr>
        <w:t xml:space="preserve"> </w:t>
      </w:r>
      <w:proofErr w:type="spellStart"/>
      <w:r w:rsidRPr="00F92005">
        <w:rPr>
          <w:rFonts w:ascii="Cambria" w:hAnsi="Cambria"/>
          <w:iCs/>
          <w:sz w:val="24"/>
          <w:szCs w:val="24"/>
        </w:rPr>
        <w:t>calendaristic</w:t>
      </w:r>
      <w:proofErr w:type="spellEnd"/>
      <w:r w:rsidRPr="00F92005">
        <w:rPr>
          <w:rFonts w:ascii="Cambria" w:hAnsi="Cambria"/>
          <w:iCs/>
          <w:sz w:val="24"/>
          <w:szCs w:val="24"/>
        </w:rPr>
        <w:t xml:space="preserve"> de </w:t>
      </w:r>
      <w:proofErr w:type="spellStart"/>
      <w:r w:rsidRPr="00F92005">
        <w:rPr>
          <w:rFonts w:ascii="Cambria" w:hAnsi="Cambria"/>
          <w:iCs/>
          <w:sz w:val="24"/>
          <w:szCs w:val="24"/>
        </w:rPr>
        <w:t>realizare</w:t>
      </w:r>
      <w:proofErr w:type="spellEnd"/>
      <w:r w:rsidRPr="00F92005">
        <w:rPr>
          <w:rFonts w:ascii="Cambria" w:hAnsi="Cambria"/>
          <w:iCs/>
          <w:sz w:val="24"/>
          <w:szCs w:val="24"/>
        </w:rPr>
        <w:t xml:space="preserve"> a </w:t>
      </w:r>
      <w:proofErr w:type="spellStart"/>
      <w:r w:rsidRPr="00F92005">
        <w:rPr>
          <w:rFonts w:ascii="Cambria" w:hAnsi="Cambria"/>
          <w:iCs/>
          <w:sz w:val="24"/>
          <w:szCs w:val="24"/>
        </w:rPr>
        <w:t>proiectului</w:t>
      </w:r>
      <w:proofErr w:type="spellEnd"/>
      <w:r w:rsidRPr="00F92005">
        <w:rPr>
          <w:rFonts w:ascii="Cambria" w:hAnsi="Cambria"/>
          <w:iCs/>
          <w:sz w:val="24"/>
          <w:szCs w:val="24"/>
        </w:rPr>
        <w:t xml:space="preserve"> </w:t>
      </w:r>
      <w:proofErr w:type="spellStart"/>
      <w:r w:rsidRPr="00F92005">
        <w:rPr>
          <w:rFonts w:ascii="Cambria" w:hAnsi="Cambria"/>
          <w:iCs/>
          <w:sz w:val="24"/>
          <w:szCs w:val="24"/>
        </w:rPr>
        <w:t>și</w:t>
      </w:r>
      <w:proofErr w:type="spellEnd"/>
      <w:r w:rsidRPr="00F92005">
        <w:rPr>
          <w:rFonts w:ascii="Cambria" w:hAnsi="Cambria"/>
          <w:iCs/>
          <w:sz w:val="24"/>
          <w:szCs w:val="24"/>
        </w:rPr>
        <w:t xml:space="preserve"> </w:t>
      </w:r>
      <w:proofErr w:type="spellStart"/>
      <w:r w:rsidRPr="00F92005">
        <w:rPr>
          <w:rFonts w:ascii="Cambria" w:hAnsi="Cambria"/>
          <w:iCs/>
          <w:sz w:val="24"/>
          <w:szCs w:val="24"/>
        </w:rPr>
        <w:t>numărul</w:t>
      </w:r>
      <w:proofErr w:type="spellEnd"/>
      <w:r w:rsidRPr="00F92005">
        <w:rPr>
          <w:rFonts w:ascii="Cambria" w:hAnsi="Cambria"/>
          <w:iCs/>
          <w:sz w:val="24"/>
          <w:szCs w:val="24"/>
        </w:rPr>
        <w:t xml:space="preserve"> de </w:t>
      </w:r>
      <w:proofErr w:type="spellStart"/>
      <w:r w:rsidRPr="00F92005">
        <w:rPr>
          <w:rFonts w:ascii="Cambria" w:hAnsi="Cambria"/>
          <w:iCs/>
          <w:sz w:val="24"/>
          <w:szCs w:val="24"/>
        </w:rPr>
        <w:t>Rapoarte</w:t>
      </w:r>
      <w:proofErr w:type="spellEnd"/>
      <w:r w:rsidRPr="00F92005">
        <w:rPr>
          <w:rFonts w:ascii="Cambria" w:hAnsi="Cambria"/>
          <w:iCs/>
          <w:sz w:val="24"/>
          <w:szCs w:val="24"/>
        </w:rPr>
        <w:t xml:space="preserve"> de </w:t>
      </w:r>
      <w:proofErr w:type="spellStart"/>
      <w:r w:rsidRPr="00F92005">
        <w:rPr>
          <w:rFonts w:ascii="Cambria" w:hAnsi="Cambria"/>
          <w:iCs/>
          <w:sz w:val="24"/>
          <w:szCs w:val="24"/>
        </w:rPr>
        <w:t>activitate</w:t>
      </w:r>
      <w:proofErr w:type="spellEnd"/>
      <w:r w:rsidRPr="00F92005">
        <w:rPr>
          <w:rFonts w:ascii="Cambria" w:hAnsi="Cambria"/>
          <w:iCs/>
          <w:sz w:val="24"/>
          <w:szCs w:val="24"/>
        </w:rPr>
        <w:t xml:space="preserve"> pe care le </w:t>
      </w:r>
      <w:proofErr w:type="spellStart"/>
      <w:r w:rsidRPr="00F92005">
        <w:rPr>
          <w:rFonts w:ascii="Cambria" w:hAnsi="Cambria"/>
          <w:iCs/>
          <w:sz w:val="24"/>
          <w:szCs w:val="24"/>
        </w:rPr>
        <w:t>va</w:t>
      </w:r>
      <w:proofErr w:type="spellEnd"/>
      <w:r w:rsidRPr="00F92005">
        <w:rPr>
          <w:rFonts w:ascii="Cambria" w:hAnsi="Cambria"/>
          <w:iCs/>
          <w:sz w:val="24"/>
          <w:szCs w:val="24"/>
        </w:rPr>
        <w:t xml:space="preserve"> </w:t>
      </w:r>
      <w:proofErr w:type="spellStart"/>
      <w:r w:rsidRPr="00F92005">
        <w:rPr>
          <w:rFonts w:ascii="Cambria" w:hAnsi="Cambria"/>
          <w:iCs/>
          <w:sz w:val="24"/>
          <w:szCs w:val="24"/>
        </w:rPr>
        <w:t>depune</w:t>
      </w:r>
      <w:proofErr w:type="spellEnd"/>
      <w:r w:rsidRPr="00F92005">
        <w:rPr>
          <w:rFonts w:ascii="Cambria" w:hAnsi="Cambria"/>
          <w:iCs/>
          <w:sz w:val="24"/>
          <w:szCs w:val="24"/>
        </w:rPr>
        <w:t xml:space="preserve">, precum </w:t>
      </w:r>
      <w:proofErr w:type="spellStart"/>
      <w:r w:rsidRPr="00F92005">
        <w:rPr>
          <w:rFonts w:ascii="Cambria" w:hAnsi="Cambria"/>
          <w:iCs/>
          <w:sz w:val="24"/>
          <w:szCs w:val="24"/>
        </w:rPr>
        <w:t>și</w:t>
      </w:r>
      <w:proofErr w:type="spellEnd"/>
      <w:r w:rsidRPr="00F92005">
        <w:rPr>
          <w:rFonts w:ascii="Cambria" w:hAnsi="Cambria"/>
          <w:iCs/>
          <w:sz w:val="24"/>
          <w:szCs w:val="24"/>
        </w:rPr>
        <w:t xml:space="preserve"> data </w:t>
      </w:r>
      <w:proofErr w:type="spellStart"/>
      <w:r w:rsidRPr="00F92005">
        <w:rPr>
          <w:rFonts w:ascii="Cambria" w:hAnsi="Cambria"/>
          <w:iCs/>
          <w:sz w:val="24"/>
          <w:szCs w:val="24"/>
        </w:rPr>
        <w:t>depunerii</w:t>
      </w:r>
      <w:proofErr w:type="spellEnd"/>
      <w:r w:rsidRPr="00F92005">
        <w:rPr>
          <w:rFonts w:ascii="Cambria" w:hAnsi="Cambria"/>
          <w:iCs/>
          <w:sz w:val="24"/>
          <w:szCs w:val="24"/>
        </w:rPr>
        <w:t xml:space="preserve"> </w:t>
      </w:r>
      <w:proofErr w:type="spellStart"/>
      <w:r w:rsidRPr="00F92005">
        <w:rPr>
          <w:rFonts w:ascii="Cambria" w:hAnsi="Cambria"/>
          <w:iCs/>
          <w:sz w:val="24"/>
          <w:szCs w:val="24"/>
        </w:rPr>
        <w:t>acestora</w:t>
      </w:r>
      <w:proofErr w:type="spellEnd"/>
      <w:r w:rsidRPr="00F92005">
        <w:rPr>
          <w:rFonts w:ascii="Cambria" w:hAnsi="Cambria"/>
          <w:iCs/>
          <w:sz w:val="24"/>
          <w:szCs w:val="24"/>
        </w:rPr>
        <w:t xml:space="preserve"> (</w:t>
      </w:r>
      <w:proofErr w:type="spellStart"/>
      <w:r w:rsidRPr="00F92005">
        <w:rPr>
          <w:rFonts w:ascii="Cambria" w:hAnsi="Cambria"/>
          <w:iCs/>
          <w:sz w:val="24"/>
          <w:szCs w:val="24"/>
        </w:rPr>
        <w:t>săptămâna</w:t>
      </w:r>
      <w:proofErr w:type="spellEnd"/>
      <w:r w:rsidRPr="00F92005">
        <w:rPr>
          <w:rFonts w:ascii="Cambria" w:hAnsi="Cambria"/>
          <w:iCs/>
          <w:sz w:val="24"/>
          <w:szCs w:val="24"/>
        </w:rPr>
        <w:t xml:space="preserve"> </w:t>
      </w:r>
      <w:proofErr w:type="spellStart"/>
      <w:r w:rsidRPr="00F92005">
        <w:rPr>
          <w:rFonts w:ascii="Cambria" w:hAnsi="Cambria"/>
          <w:iCs/>
          <w:sz w:val="24"/>
          <w:szCs w:val="24"/>
        </w:rPr>
        <w:t>și</w:t>
      </w:r>
      <w:proofErr w:type="spellEnd"/>
      <w:r w:rsidRPr="00F92005">
        <w:rPr>
          <w:rFonts w:ascii="Cambria" w:hAnsi="Cambria"/>
          <w:iCs/>
          <w:sz w:val="24"/>
          <w:szCs w:val="24"/>
        </w:rPr>
        <w:t xml:space="preserve"> </w:t>
      </w:r>
      <w:proofErr w:type="spellStart"/>
      <w:r w:rsidRPr="00F92005">
        <w:rPr>
          <w:rFonts w:ascii="Cambria" w:hAnsi="Cambria"/>
          <w:iCs/>
          <w:sz w:val="24"/>
          <w:szCs w:val="24"/>
        </w:rPr>
        <w:t>luna</w:t>
      </w:r>
      <w:proofErr w:type="spellEnd"/>
      <w:r w:rsidRPr="00F92005">
        <w:rPr>
          <w:rFonts w:ascii="Cambria" w:hAnsi="Cambria"/>
          <w:iCs/>
          <w:sz w:val="24"/>
          <w:szCs w:val="24"/>
        </w:rPr>
        <w:t>).</w:t>
      </w:r>
    </w:p>
    <w:p w:rsidR="0024044C" w:rsidRPr="00F92005" w:rsidRDefault="0024044C" w:rsidP="00FB63CD">
      <w:pPr>
        <w:pStyle w:val="ListParagraph"/>
        <w:numPr>
          <w:ilvl w:val="0"/>
          <w:numId w:val="27"/>
        </w:numPr>
        <w:shd w:val="clear" w:color="auto" w:fill="E2EFD9"/>
        <w:spacing w:before="120" w:line="240" w:lineRule="auto"/>
        <w:ind w:left="720"/>
        <w:rPr>
          <w:rFonts w:ascii="Cambria" w:hAnsi="Cambria"/>
          <w:iCs/>
          <w:sz w:val="24"/>
          <w:szCs w:val="24"/>
        </w:rPr>
      </w:pPr>
      <w:proofErr w:type="spellStart"/>
      <w:r w:rsidRPr="00F92005">
        <w:rPr>
          <w:rFonts w:ascii="Cambria" w:hAnsi="Cambria"/>
          <w:iCs/>
          <w:sz w:val="24"/>
          <w:szCs w:val="24"/>
        </w:rPr>
        <w:t>Suplimentar</w:t>
      </w:r>
      <w:proofErr w:type="spellEnd"/>
      <w:r w:rsidRPr="00F92005">
        <w:rPr>
          <w:rFonts w:ascii="Cambria" w:hAnsi="Cambria"/>
          <w:iCs/>
          <w:sz w:val="24"/>
          <w:szCs w:val="24"/>
        </w:rPr>
        <w:t xml:space="preserve"> </w:t>
      </w:r>
      <w:proofErr w:type="spellStart"/>
      <w:r w:rsidRPr="00F92005">
        <w:rPr>
          <w:rFonts w:ascii="Cambria" w:hAnsi="Cambria"/>
          <w:iCs/>
          <w:sz w:val="24"/>
          <w:szCs w:val="24"/>
        </w:rPr>
        <w:t>vizitelor</w:t>
      </w:r>
      <w:proofErr w:type="spellEnd"/>
      <w:r w:rsidRPr="00F92005">
        <w:rPr>
          <w:rFonts w:ascii="Cambria" w:hAnsi="Cambria"/>
          <w:iCs/>
          <w:sz w:val="24"/>
          <w:szCs w:val="24"/>
        </w:rPr>
        <w:t xml:space="preserve"> la </w:t>
      </w:r>
      <w:proofErr w:type="spellStart"/>
      <w:r w:rsidRPr="00F92005">
        <w:rPr>
          <w:rFonts w:ascii="Cambria" w:hAnsi="Cambria"/>
          <w:iCs/>
          <w:sz w:val="24"/>
          <w:szCs w:val="24"/>
        </w:rPr>
        <w:t>sediul</w:t>
      </w:r>
      <w:proofErr w:type="spellEnd"/>
      <w:r w:rsidRPr="00F92005">
        <w:rPr>
          <w:rFonts w:ascii="Cambria" w:hAnsi="Cambria"/>
          <w:iCs/>
          <w:sz w:val="24"/>
          <w:szCs w:val="24"/>
        </w:rPr>
        <w:t xml:space="preserve"> </w:t>
      </w:r>
      <w:proofErr w:type="spellStart"/>
      <w:r w:rsidRPr="00F92005">
        <w:rPr>
          <w:rFonts w:ascii="Cambria" w:hAnsi="Cambria"/>
          <w:iCs/>
          <w:sz w:val="24"/>
          <w:szCs w:val="24"/>
        </w:rPr>
        <w:t>beneficiarului</w:t>
      </w:r>
      <w:proofErr w:type="spellEnd"/>
      <w:r w:rsidRPr="00F92005">
        <w:rPr>
          <w:rFonts w:ascii="Cambria" w:hAnsi="Cambria"/>
          <w:iCs/>
          <w:sz w:val="24"/>
          <w:szCs w:val="24"/>
        </w:rPr>
        <w:t xml:space="preserve">, </w:t>
      </w:r>
      <w:proofErr w:type="spellStart"/>
      <w:r w:rsidRPr="00F92005">
        <w:rPr>
          <w:rFonts w:ascii="Cambria" w:hAnsi="Cambria"/>
          <w:iCs/>
          <w:sz w:val="24"/>
          <w:szCs w:val="24"/>
        </w:rPr>
        <w:t>în</w:t>
      </w:r>
      <w:proofErr w:type="spellEnd"/>
      <w:r w:rsidRPr="00F92005">
        <w:rPr>
          <w:rFonts w:ascii="Cambria" w:hAnsi="Cambria"/>
          <w:iCs/>
          <w:sz w:val="24"/>
          <w:szCs w:val="24"/>
        </w:rPr>
        <w:t xml:space="preserve"> </w:t>
      </w:r>
      <w:proofErr w:type="spellStart"/>
      <w:r w:rsidRPr="00F92005">
        <w:rPr>
          <w:rFonts w:ascii="Cambria" w:hAnsi="Cambria"/>
          <w:iCs/>
          <w:sz w:val="24"/>
          <w:szCs w:val="24"/>
        </w:rPr>
        <w:t>cazul</w:t>
      </w:r>
      <w:proofErr w:type="spellEnd"/>
      <w:r w:rsidRPr="00F92005">
        <w:rPr>
          <w:rFonts w:ascii="Cambria" w:hAnsi="Cambria"/>
          <w:iCs/>
          <w:sz w:val="24"/>
          <w:szCs w:val="24"/>
        </w:rPr>
        <w:t xml:space="preserve"> </w:t>
      </w:r>
      <w:proofErr w:type="spellStart"/>
      <w:r w:rsidRPr="00F92005">
        <w:rPr>
          <w:rFonts w:ascii="Cambria" w:hAnsi="Cambria"/>
          <w:iCs/>
          <w:sz w:val="24"/>
          <w:szCs w:val="24"/>
        </w:rPr>
        <w:t>cursurilor</w:t>
      </w:r>
      <w:proofErr w:type="spellEnd"/>
      <w:r w:rsidRPr="00F92005">
        <w:rPr>
          <w:rFonts w:ascii="Cambria" w:hAnsi="Cambria"/>
          <w:iCs/>
          <w:sz w:val="24"/>
          <w:szCs w:val="24"/>
        </w:rPr>
        <w:t xml:space="preserve"> online, </w:t>
      </w:r>
      <w:proofErr w:type="spellStart"/>
      <w:r w:rsidRPr="00F92005">
        <w:rPr>
          <w:rFonts w:ascii="Cambria" w:hAnsi="Cambria"/>
          <w:iCs/>
          <w:sz w:val="24"/>
          <w:szCs w:val="24"/>
        </w:rPr>
        <w:t>experții</w:t>
      </w:r>
      <w:proofErr w:type="spellEnd"/>
      <w:r w:rsidRPr="00F92005">
        <w:rPr>
          <w:rFonts w:ascii="Cambria" w:hAnsi="Cambria"/>
          <w:iCs/>
          <w:sz w:val="24"/>
          <w:szCs w:val="24"/>
        </w:rPr>
        <w:t xml:space="preserve"> OJFIR se </w:t>
      </w:r>
      <w:proofErr w:type="spellStart"/>
      <w:r w:rsidRPr="00F92005">
        <w:rPr>
          <w:rFonts w:ascii="Cambria" w:hAnsi="Cambria"/>
          <w:iCs/>
          <w:sz w:val="24"/>
          <w:szCs w:val="24"/>
        </w:rPr>
        <w:t>vor</w:t>
      </w:r>
      <w:proofErr w:type="spellEnd"/>
      <w:r w:rsidRPr="00F92005">
        <w:rPr>
          <w:rFonts w:ascii="Cambria" w:hAnsi="Cambria"/>
          <w:iCs/>
          <w:sz w:val="24"/>
          <w:szCs w:val="24"/>
        </w:rPr>
        <w:t xml:space="preserve"> </w:t>
      </w:r>
      <w:proofErr w:type="spellStart"/>
      <w:r w:rsidRPr="00F92005">
        <w:rPr>
          <w:rFonts w:ascii="Cambria" w:hAnsi="Cambria"/>
          <w:iCs/>
          <w:sz w:val="24"/>
          <w:szCs w:val="24"/>
        </w:rPr>
        <w:t>conecta</w:t>
      </w:r>
      <w:proofErr w:type="spellEnd"/>
      <w:r w:rsidRPr="00F92005">
        <w:rPr>
          <w:rFonts w:ascii="Cambria" w:hAnsi="Cambria"/>
          <w:iCs/>
          <w:sz w:val="24"/>
          <w:szCs w:val="24"/>
        </w:rPr>
        <w:t xml:space="preserve"> </w:t>
      </w:r>
      <w:proofErr w:type="spellStart"/>
      <w:r w:rsidRPr="00F92005">
        <w:rPr>
          <w:rFonts w:ascii="Cambria" w:hAnsi="Cambria"/>
          <w:iCs/>
          <w:sz w:val="24"/>
          <w:szCs w:val="24"/>
        </w:rPr>
        <w:t>zilnic</w:t>
      </w:r>
      <w:proofErr w:type="spellEnd"/>
      <w:r w:rsidRPr="00F92005">
        <w:rPr>
          <w:rFonts w:ascii="Cambria" w:hAnsi="Cambria"/>
          <w:iCs/>
          <w:sz w:val="24"/>
          <w:szCs w:val="24"/>
        </w:rPr>
        <w:t xml:space="preserve"> (cu </w:t>
      </w:r>
      <w:proofErr w:type="spellStart"/>
      <w:r w:rsidRPr="00F92005">
        <w:rPr>
          <w:rFonts w:ascii="Cambria" w:hAnsi="Cambria"/>
          <w:iCs/>
          <w:sz w:val="24"/>
          <w:szCs w:val="24"/>
        </w:rPr>
        <w:t>excepția</w:t>
      </w:r>
      <w:proofErr w:type="spellEnd"/>
      <w:r w:rsidRPr="00F92005">
        <w:rPr>
          <w:rFonts w:ascii="Cambria" w:hAnsi="Cambria"/>
          <w:iCs/>
          <w:sz w:val="24"/>
          <w:szCs w:val="24"/>
        </w:rPr>
        <w:t xml:space="preserve"> </w:t>
      </w:r>
      <w:proofErr w:type="spellStart"/>
      <w:r w:rsidRPr="00F92005">
        <w:rPr>
          <w:rFonts w:ascii="Cambria" w:hAnsi="Cambria"/>
          <w:iCs/>
          <w:sz w:val="24"/>
          <w:szCs w:val="24"/>
        </w:rPr>
        <w:t>zilelor</w:t>
      </w:r>
      <w:proofErr w:type="spellEnd"/>
      <w:r w:rsidRPr="00F92005">
        <w:rPr>
          <w:rFonts w:ascii="Cambria" w:hAnsi="Cambria"/>
          <w:iCs/>
          <w:sz w:val="24"/>
          <w:szCs w:val="24"/>
        </w:rPr>
        <w:t xml:space="preserve"> </w:t>
      </w:r>
      <w:proofErr w:type="spellStart"/>
      <w:r w:rsidRPr="00F92005">
        <w:rPr>
          <w:rFonts w:ascii="Cambria" w:hAnsi="Cambria"/>
          <w:iCs/>
          <w:sz w:val="24"/>
          <w:szCs w:val="24"/>
        </w:rPr>
        <w:t>în</w:t>
      </w:r>
      <w:proofErr w:type="spellEnd"/>
      <w:r w:rsidRPr="00F92005">
        <w:rPr>
          <w:rFonts w:ascii="Cambria" w:hAnsi="Cambria"/>
          <w:iCs/>
          <w:sz w:val="24"/>
          <w:szCs w:val="24"/>
        </w:rPr>
        <w:t xml:space="preserve"> care se </w:t>
      </w:r>
      <w:proofErr w:type="spellStart"/>
      <w:r w:rsidRPr="00F92005">
        <w:rPr>
          <w:rFonts w:ascii="Cambria" w:hAnsi="Cambria"/>
          <w:iCs/>
          <w:sz w:val="24"/>
          <w:szCs w:val="24"/>
        </w:rPr>
        <w:t>realizează</w:t>
      </w:r>
      <w:proofErr w:type="spellEnd"/>
      <w:r w:rsidRPr="00F92005">
        <w:rPr>
          <w:rFonts w:ascii="Cambria" w:hAnsi="Cambria"/>
          <w:iCs/>
          <w:sz w:val="24"/>
          <w:szCs w:val="24"/>
        </w:rPr>
        <w:t xml:space="preserve"> </w:t>
      </w:r>
      <w:proofErr w:type="spellStart"/>
      <w:r w:rsidRPr="00F92005">
        <w:rPr>
          <w:rFonts w:ascii="Cambria" w:hAnsi="Cambria"/>
          <w:iCs/>
          <w:sz w:val="24"/>
          <w:szCs w:val="24"/>
        </w:rPr>
        <w:t>verificări</w:t>
      </w:r>
      <w:proofErr w:type="spellEnd"/>
      <w:r w:rsidRPr="00F92005">
        <w:rPr>
          <w:rFonts w:ascii="Cambria" w:hAnsi="Cambria"/>
          <w:iCs/>
          <w:sz w:val="24"/>
          <w:szCs w:val="24"/>
        </w:rPr>
        <w:t xml:space="preserve"> pe </w:t>
      </w:r>
      <w:proofErr w:type="spellStart"/>
      <w:r w:rsidRPr="00F92005">
        <w:rPr>
          <w:rFonts w:ascii="Cambria" w:hAnsi="Cambria"/>
          <w:iCs/>
          <w:sz w:val="24"/>
          <w:szCs w:val="24"/>
        </w:rPr>
        <w:t>teren</w:t>
      </w:r>
      <w:proofErr w:type="spellEnd"/>
      <w:r w:rsidRPr="00F92005">
        <w:rPr>
          <w:rFonts w:ascii="Cambria" w:hAnsi="Cambria"/>
          <w:iCs/>
          <w:sz w:val="24"/>
          <w:szCs w:val="24"/>
        </w:rPr>
        <w:t xml:space="preserve"> la </w:t>
      </w:r>
      <w:proofErr w:type="spellStart"/>
      <w:r w:rsidRPr="00F92005">
        <w:rPr>
          <w:rFonts w:ascii="Cambria" w:hAnsi="Cambria"/>
          <w:iCs/>
          <w:sz w:val="24"/>
          <w:szCs w:val="24"/>
        </w:rPr>
        <w:t>sediul</w:t>
      </w:r>
      <w:proofErr w:type="spellEnd"/>
      <w:r w:rsidRPr="00F92005">
        <w:rPr>
          <w:rFonts w:ascii="Cambria" w:hAnsi="Cambria"/>
          <w:iCs/>
          <w:sz w:val="24"/>
          <w:szCs w:val="24"/>
        </w:rPr>
        <w:t xml:space="preserve"> </w:t>
      </w:r>
      <w:proofErr w:type="spellStart"/>
      <w:r w:rsidRPr="00F92005">
        <w:rPr>
          <w:rFonts w:ascii="Cambria" w:hAnsi="Cambria"/>
          <w:iCs/>
          <w:sz w:val="24"/>
          <w:szCs w:val="24"/>
        </w:rPr>
        <w:t>beneficiarului</w:t>
      </w:r>
      <w:proofErr w:type="spellEnd"/>
      <w:r w:rsidRPr="00F92005">
        <w:rPr>
          <w:rFonts w:ascii="Cambria" w:hAnsi="Cambria"/>
          <w:iCs/>
          <w:sz w:val="24"/>
          <w:szCs w:val="24"/>
        </w:rPr>
        <w:t xml:space="preserve">) la </w:t>
      </w:r>
      <w:proofErr w:type="spellStart"/>
      <w:r w:rsidRPr="00F92005">
        <w:rPr>
          <w:rFonts w:ascii="Cambria" w:hAnsi="Cambria"/>
          <w:iCs/>
          <w:sz w:val="24"/>
          <w:szCs w:val="24"/>
        </w:rPr>
        <w:t>platformă</w:t>
      </w:r>
      <w:proofErr w:type="spellEnd"/>
      <w:r w:rsidRPr="00F92005">
        <w:rPr>
          <w:rFonts w:ascii="Cambria" w:hAnsi="Cambria"/>
          <w:iCs/>
          <w:sz w:val="24"/>
          <w:szCs w:val="24"/>
        </w:rPr>
        <w:t xml:space="preserve"> </w:t>
      </w:r>
      <w:proofErr w:type="spellStart"/>
      <w:r w:rsidRPr="00F92005">
        <w:rPr>
          <w:rFonts w:ascii="Cambria" w:hAnsi="Cambria"/>
          <w:iCs/>
          <w:sz w:val="24"/>
          <w:szCs w:val="24"/>
        </w:rPr>
        <w:t>pentru</w:t>
      </w:r>
      <w:proofErr w:type="spellEnd"/>
      <w:r w:rsidRPr="00F92005">
        <w:rPr>
          <w:rFonts w:ascii="Cambria" w:hAnsi="Cambria"/>
          <w:iCs/>
          <w:sz w:val="24"/>
          <w:szCs w:val="24"/>
        </w:rPr>
        <w:t xml:space="preserve"> a </w:t>
      </w:r>
      <w:proofErr w:type="spellStart"/>
      <w:r w:rsidRPr="00F92005">
        <w:rPr>
          <w:rFonts w:ascii="Cambria" w:hAnsi="Cambria"/>
          <w:iCs/>
          <w:sz w:val="24"/>
          <w:szCs w:val="24"/>
        </w:rPr>
        <w:t>confirma</w:t>
      </w:r>
      <w:proofErr w:type="spellEnd"/>
      <w:r w:rsidRPr="00F92005">
        <w:rPr>
          <w:rFonts w:ascii="Cambria" w:hAnsi="Cambria"/>
          <w:iCs/>
          <w:sz w:val="24"/>
          <w:szCs w:val="24"/>
        </w:rPr>
        <w:t xml:space="preserve"> </w:t>
      </w:r>
      <w:proofErr w:type="spellStart"/>
      <w:r w:rsidRPr="00F92005">
        <w:rPr>
          <w:rFonts w:ascii="Cambria" w:hAnsi="Cambria"/>
          <w:iCs/>
          <w:sz w:val="24"/>
          <w:szCs w:val="24"/>
        </w:rPr>
        <w:t>desfășurarea</w:t>
      </w:r>
      <w:proofErr w:type="spellEnd"/>
      <w:r w:rsidRPr="00F92005">
        <w:rPr>
          <w:rFonts w:ascii="Cambria" w:hAnsi="Cambria"/>
          <w:iCs/>
          <w:sz w:val="24"/>
          <w:szCs w:val="24"/>
        </w:rPr>
        <w:t xml:space="preserve"> </w:t>
      </w:r>
      <w:proofErr w:type="spellStart"/>
      <w:r w:rsidRPr="00F92005">
        <w:rPr>
          <w:rFonts w:ascii="Cambria" w:hAnsi="Cambria"/>
          <w:iCs/>
          <w:sz w:val="24"/>
          <w:szCs w:val="24"/>
        </w:rPr>
        <w:t>cursurilor</w:t>
      </w:r>
      <w:proofErr w:type="spellEnd"/>
      <w:r w:rsidRPr="00F92005">
        <w:rPr>
          <w:rFonts w:ascii="Cambria" w:hAnsi="Cambria"/>
          <w:iCs/>
          <w:sz w:val="24"/>
          <w:szCs w:val="24"/>
        </w:rPr>
        <w:t xml:space="preserve">. </w:t>
      </w:r>
      <w:proofErr w:type="spellStart"/>
      <w:r w:rsidRPr="00F92005">
        <w:rPr>
          <w:rFonts w:ascii="Cambria" w:hAnsi="Cambria"/>
          <w:iCs/>
          <w:sz w:val="24"/>
          <w:szCs w:val="24"/>
        </w:rPr>
        <w:t>Conectarea</w:t>
      </w:r>
      <w:proofErr w:type="spellEnd"/>
      <w:r w:rsidRPr="00F92005">
        <w:rPr>
          <w:rFonts w:ascii="Cambria" w:hAnsi="Cambria"/>
          <w:iCs/>
          <w:sz w:val="24"/>
          <w:szCs w:val="24"/>
        </w:rPr>
        <w:t xml:space="preserve"> se </w:t>
      </w:r>
      <w:proofErr w:type="spellStart"/>
      <w:r w:rsidRPr="00F92005">
        <w:rPr>
          <w:rFonts w:ascii="Cambria" w:hAnsi="Cambria"/>
          <w:iCs/>
          <w:sz w:val="24"/>
          <w:szCs w:val="24"/>
        </w:rPr>
        <w:t>va</w:t>
      </w:r>
      <w:proofErr w:type="spellEnd"/>
      <w:r w:rsidRPr="00F92005">
        <w:rPr>
          <w:rFonts w:ascii="Cambria" w:hAnsi="Cambria"/>
          <w:iCs/>
          <w:sz w:val="24"/>
          <w:szCs w:val="24"/>
        </w:rPr>
        <w:t xml:space="preserve"> </w:t>
      </w:r>
      <w:proofErr w:type="spellStart"/>
      <w:r w:rsidRPr="00F92005">
        <w:rPr>
          <w:rFonts w:ascii="Cambria" w:hAnsi="Cambria"/>
          <w:iCs/>
          <w:sz w:val="24"/>
          <w:szCs w:val="24"/>
        </w:rPr>
        <w:t>realiza</w:t>
      </w:r>
      <w:proofErr w:type="spellEnd"/>
      <w:r w:rsidRPr="00F92005">
        <w:rPr>
          <w:rFonts w:ascii="Cambria" w:hAnsi="Cambria"/>
          <w:iCs/>
          <w:sz w:val="24"/>
          <w:szCs w:val="24"/>
        </w:rPr>
        <w:t xml:space="preserve"> </w:t>
      </w:r>
      <w:proofErr w:type="spellStart"/>
      <w:r w:rsidRPr="00F92005">
        <w:rPr>
          <w:rFonts w:ascii="Cambria" w:hAnsi="Cambria"/>
          <w:iCs/>
          <w:sz w:val="24"/>
          <w:szCs w:val="24"/>
        </w:rPr>
        <w:t>pentru</w:t>
      </w:r>
      <w:proofErr w:type="spellEnd"/>
      <w:r w:rsidRPr="00F92005">
        <w:rPr>
          <w:rFonts w:ascii="Cambria" w:hAnsi="Cambria"/>
          <w:iCs/>
          <w:sz w:val="24"/>
          <w:szCs w:val="24"/>
        </w:rPr>
        <w:t xml:space="preserve"> minimum 15 minute consecutive </w:t>
      </w:r>
      <w:proofErr w:type="spellStart"/>
      <w:r w:rsidRPr="00F92005">
        <w:rPr>
          <w:rFonts w:ascii="Cambria" w:hAnsi="Cambria"/>
          <w:iCs/>
          <w:sz w:val="24"/>
          <w:szCs w:val="24"/>
        </w:rPr>
        <w:t>în</w:t>
      </w:r>
      <w:proofErr w:type="spellEnd"/>
      <w:r w:rsidRPr="00F92005">
        <w:rPr>
          <w:rFonts w:ascii="Cambria" w:hAnsi="Cambria"/>
          <w:iCs/>
          <w:sz w:val="24"/>
          <w:szCs w:val="24"/>
        </w:rPr>
        <w:t xml:space="preserve"> </w:t>
      </w:r>
      <w:proofErr w:type="spellStart"/>
      <w:r w:rsidRPr="00F92005">
        <w:rPr>
          <w:rFonts w:ascii="Cambria" w:hAnsi="Cambria"/>
          <w:iCs/>
          <w:sz w:val="24"/>
          <w:szCs w:val="24"/>
        </w:rPr>
        <w:t>fiecare</w:t>
      </w:r>
      <w:proofErr w:type="spellEnd"/>
      <w:r w:rsidRPr="00F92005">
        <w:rPr>
          <w:rFonts w:ascii="Cambria" w:hAnsi="Cambria"/>
          <w:iCs/>
          <w:sz w:val="24"/>
          <w:szCs w:val="24"/>
        </w:rPr>
        <w:t xml:space="preserve"> </w:t>
      </w:r>
      <w:proofErr w:type="spellStart"/>
      <w:r w:rsidRPr="00F92005">
        <w:rPr>
          <w:rFonts w:ascii="Cambria" w:hAnsi="Cambria"/>
          <w:iCs/>
          <w:sz w:val="24"/>
          <w:szCs w:val="24"/>
        </w:rPr>
        <w:t>zi</w:t>
      </w:r>
      <w:proofErr w:type="spellEnd"/>
      <w:r w:rsidRPr="00F92005">
        <w:rPr>
          <w:rFonts w:ascii="Cambria" w:hAnsi="Cambria"/>
          <w:iCs/>
          <w:sz w:val="24"/>
          <w:szCs w:val="24"/>
        </w:rPr>
        <w:t xml:space="preserve"> de curs, </w:t>
      </w:r>
      <w:proofErr w:type="spellStart"/>
      <w:r w:rsidRPr="00F92005">
        <w:rPr>
          <w:rFonts w:ascii="Cambria" w:hAnsi="Cambria"/>
          <w:iCs/>
          <w:sz w:val="24"/>
          <w:szCs w:val="24"/>
        </w:rPr>
        <w:t>fără</w:t>
      </w:r>
      <w:proofErr w:type="spellEnd"/>
      <w:r w:rsidRPr="00F92005">
        <w:rPr>
          <w:rFonts w:ascii="Cambria" w:hAnsi="Cambria"/>
          <w:iCs/>
          <w:sz w:val="24"/>
          <w:szCs w:val="24"/>
        </w:rPr>
        <w:t xml:space="preserve"> </w:t>
      </w:r>
      <w:proofErr w:type="spellStart"/>
      <w:r w:rsidRPr="00F92005">
        <w:rPr>
          <w:rFonts w:ascii="Cambria" w:hAnsi="Cambria"/>
          <w:iCs/>
          <w:sz w:val="24"/>
          <w:szCs w:val="24"/>
        </w:rPr>
        <w:t>înștiințarea</w:t>
      </w:r>
      <w:proofErr w:type="spellEnd"/>
      <w:r w:rsidRPr="00F92005">
        <w:rPr>
          <w:rFonts w:ascii="Cambria" w:hAnsi="Cambria"/>
          <w:iCs/>
          <w:sz w:val="24"/>
          <w:szCs w:val="24"/>
        </w:rPr>
        <w:t xml:space="preserve"> </w:t>
      </w:r>
      <w:proofErr w:type="spellStart"/>
      <w:r w:rsidRPr="00F92005">
        <w:rPr>
          <w:rFonts w:ascii="Cambria" w:hAnsi="Cambria"/>
          <w:iCs/>
          <w:sz w:val="24"/>
          <w:szCs w:val="24"/>
        </w:rPr>
        <w:t>prealabilă</w:t>
      </w:r>
      <w:proofErr w:type="spellEnd"/>
      <w:r w:rsidRPr="00F92005">
        <w:rPr>
          <w:rFonts w:ascii="Cambria" w:hAnsi="Cambria"/>
          <w:iCs/>
          <w:sz w:val="24"/>
          <w:szCs w:val="24"/>
        </w:rPr>
        <w:t xml:space="preserve"> a </w:t>
      </w:r>
      <w:proofErr w:type="spellStart"/>
      <w:r w:rsidRPr="00F92005">
        <w:rPr>
          <w:rFonts w:ascii="Cambria" w:hAnsi="Cambria"/>
          <w:iCs/>
          <w:sz w:val="24"/>
          <w:szCs w:val="24"/>
        </w:rPr>
        <w:t>beneficiarului</w:t>
      </w:r>
      <w:proofErr w:type="spellEnd"/>
      <w:r w:rsidRPr="00F92005">
        <w:rPr>
          <w:rFonts w:ascii="Cambria" w:hAnsi="Cambria"/>
          <w:iCs/>
          <w:sz w:val="24"/>
          <w:szCs w:val="24"/>
        </w:rPr>
        <w:t xml:space="preserve">. Se </w:t>
      </w:r>
      <w:proofErr w:type="spellStart"/>
      <w:r w:rsidRPr="00F92005">
        <w:rPr>
          <w:rFonts w:ascii="Cambria" w:hAnsi="Cambria"/>
          <w:iCs/>
          <w:sz w:val="24"/>
          <w:szCs w:val="24"/>
        </w:rPr>
        <w:t>vor</w:t>
      </w:r>
      <w:proofErr w:type="spellEnd"/>
      <w:r w:rsidRPr="00F92005">
        <w:rPr>
          <w:rFonts w:ascii="Cambria" w:hAnsi="Cambria"/>
          <w:iCs/>
          <w:sz w:val="24"/>
          <w:szCs w:val="24"/>
        </w:rPr>
        <w:t xml:space="preserve"> </w:t>
      </w:r>
      <w:proofErr w:type="spellStart"/>
      <w:r w:rsidRPr="00F92005">
        <w:rPr>
          <w:rFonts w:ascii="Cambria" w:hAnsi="Cambria"/>
          <w:iCs/>
          <w:sz w:val="24"/>
          <w:szCs w:val="24"/>
        </w:rPr>
        <w:t>realiza</w:t>
      </w:r>
      <w:proofErr w:type="spellEnd"/>
      <w:r w:rsidRPr="00F92005">
        <w:rPr>
          <w:rFonts w:ascii="Cambria" w:hAnsi="Cambria"/>
          <w:iCs/>
          <w:sz w:val="24"/>
          <w:szCs w:val="24"/>
        </w:rPr>
        <w:t xml:space="preserve"> </w:t>
      </w:r>
      <w:proofErr w:type="spellStart"/>
      <w:r w:rsidRPr="00F92005">
        <w:rPr>
          <w:rFonts w:ascii="Cambria" w:hAnsi="Cambria"/>
          <w:iCs/>
          <w:sz w:val="24"/>
          <w:szCs w:val="24"/>
        </w:rPr>
        <w:t>capturi</w:t>
      </w:r>
      <w:proofErr w:type="spellEnd"/>
      <w:r w:rsidRPr="00F92005">
        <w:rPr>
          <w:rFonts w:ascii="Cambria" w:hAnsi="Cambria"/>
          <w:iCs/>
          <w:sz w:val="24"/>
          <w:szCs w:val="24"/>
        </w:rPr>
        <w:t xml:space="preserve"> de </w:t>
      </w:r>
      <w:proofErr w:type="spellStart"/>
      <w:r w:rsidRPr="00F92005">
        <w:rPr>
          <w:rFonts w:ascii="Cambria" w:hAnsi="Cambria"/>
          <w:iCs/>
          <w:sz w:val="24"/>
          <w:szCs w:val="24"/>
        </w:rPr>
        <w:t>ecran</w:t>
      </w:r>
      <w:proofErr w:type="spellEnd"/>
      <w:r w:rsidRPr="00F92005">
        <w:rPr>
          <w:rFonts w:ascii="Cambria" w:hAnsi="Cambria"/>
          <w:iCs/>
          <w:sz w:val="24"/>
          <w:szCs w:val="24"/>
        </w:rPr>
        <w:t xml:space="preserve"> </w:t>
      </w:r>
      <w:proofErr w:type="spellStart"/>
      <w:r w:rsidRPr="00F92005">
        <w:rPr>
          <w:rFonts w:ascii="Cambria" w:hAnsi="Cambria"/>
          <w:iCs/>
          <w:sz w:val="24"/>
          <w:szCs w:val="24"/>
        </w:rPr>
        <w:t>relevante</w:t>
      </w:r>
      <w:proofErr w:type="spellEnd"/>
      <w:r w:rsidRPr="00F92005">
        <w:rPr>
          <w:rFonts w:ascii="Cambria" w:hAnsi="Cambria"/>
          <w:iCs/>
          <w:sz w:val="24"/>
          <w:szCs w:val="24"/>
        </w:rPr>
        <w:t xml:space="preserve">. </w:t>
      </w:r>
      <w:proofErr w:type="spellStart"/>
      <w:r w:rsidRPr="00F92005">
        <w:rPr>
          <w:rFonts w:ascii="Cambria" w:hAnsi="Cambria"/>
          <w:iCs/>
          <w:sz w:val="24"/>
          <w:szCs w:val="24"/>
        </w:rPr>
        <w:t>Experții</w:t>
      </w:r>
      <w:proofErr w:type="spellEnd"/>
      <w:r w:rsidRPr="00F92005">
        <w:rPr>
          <w:rFonts w:ascii="Cambria" w:hAnsi="Cambria"/>
          <w:iCs/>
          <w:sz w:val="24"/>
          <w:szCs w:val="24"/>
        </w:rPr>
        <w:t xml:space="preserve"> OJFIR </w:t>
      </w:r>
      <w:proofErr w:type="spellStart"/>
      <w:r w:rsidRPr="00F92005">
        <w:rPr>
          <w:rFonts w:ascii="Cambria" w:hAnsi="Cambria"/>
          <w:iCs/>
          <w:sz w:val="24"/>
          <w:szCs w:val="24"/>
        </w:rPr>
        <w:t>vor</w:t>
      </w:r>
      <w:proofErr w:type="spellEnd"/>
      <w:r w:rsidRPr="00F92005">
        <w:rPr>
          <w:rFonts w:ascii="Cambria" w:hAnsi="Cambria"/>
          <w:iCs/>
          <w:sz w:val="24"/>
          <w:szCs w:val="24"/>
        </w:rPr>
        <w:t xml:space="preserve"> </w:t>
      </w:r>
      <w:proofErr w:type="spellStart"/>
      <w:r w:rsidRPr="00F92005">
        <w:rPr>
          <w:rFonts w:ascii="Cambria" w:hAnsi="Cambria"/>
          <w:iCs/>
          <w:sz w:val="24"/>
          <w:szCs w:val="24"/>
        </w:rPr>
        <w:t>întocmi</w:t>
      </w:r>
      <w:proofErr w:type="spellEnd"/>
      <w:r w:rsidRPr="00F92005">
        <w:rPr>
          <w:rFonts w:ascii="Cambria" w:hAnsi="Cambria"/>
          <w:iCs/>
          <w:sz w:val="24"/>
          <w:szCs w:val="24"/>
        </w:rPr>
        <w:t xml:space="preserve"> </w:t>
      </w:r>
      <w:proofErr w:type="spellStart"/>
      <w:r w:rsidRPr="00F92005">
        <w:rPr>
          <w:rFonts w:ascii="Cambria" w:hAnsi="Cambria"/>
          <w:iCs/>
          <w:sz w:val="24"/>
          <w:szCs w:val="24"/>
        </w:rPr>
        <w:t>zilnic</w:t>
      </w:r>
      <w:proofErr w:type="spellEnd"/>
      <w:r w:rsidRPr="00F92005">
        <w:rPr>
          <w:rFonts w:ascii="Cambria" w:hAnsi="Cambria"/>
          <w:iCs/>
          <w:sz w:val="24"/>
          <w:szCs w:val="24"/>
        </w:rPr>
        <w:t xml:space="preserve"> o </w:t>
      </w:r>
      <w:proofErr w:type="spellStart"/>
      <w:r w:rsidRPr="00F92005">
        <w:rPr>
          <w:rFonts w:ascii="Cambria" w:hAnsi="Cambria"/>
          <w:iCs/>
          <w:sz w:val="24"/>
          <w:szCs w:val="24"/>
        </w:rPr>
        <w:t>Fișă</w:t>
      </w:r>
      <w:proofErr w:type="spellEnd"/>
      <w:r w:rsidRPr="00F92005">
        <w:rPr>
          <w:rFonts w:ascii="Cambria" w:hAnsi="Cambria"/>
          <w:iCs/>
          <w:sz w:val="24"/>
          <w:szCs w:val="24"/>
        </w:rPr>
        <w:t xml:space="preserve"> de </w:t>
      </w:r>
      <w:proofErr w:type="spellStart"/>
      <w:r w:rsidRPr="00F92005">
        <w:rPr>
          <w:rFonts w:ascii="Cambria" w:hAnsi="Cambria"/>
          <w:iCs/>
          <w:sz w:val="24"/>
          <w:szCs w:val="24"/>
        </w:rPr>
        <w:t>verificare</w:t>
      </w:r>
      <w:proofErr w:type="spellEnd"/>
      <w:r w:rsidRPr="00F92005">
        <w:rPr>
          <w:rFonts w:ascii="Cambria" w:hAnsi="Cambria"/>
          <w:iCs/>
          <w:sz w:val="24"/>
          <w:szCs w:val="24"/>
        </w:rPr>
        <w:t xml:space="preserve"> a </w:t>
      </w:r>
      <w:proofErr w:type="spellStart"/>
      <w:r w:rsidRPr="00F92005">
        <w:rPr>
          <w:rFonts w:ascii="Cambria" w:hAnsi="Cambria"/>
          <w:iCs/>
          <w:sz w:val="24"/>
          <w:szCs w:val="24"/>
        </w:rPr>
        <w:t>activităților</w:t>
      </w:r>
      <w:proofErr w:type="spellEnd"/>
      <w:r w:rsidRPr="00F92005">
        <w:rPr>
          <w:rFonts w:ascii="Cambria" w:hAnsi="Cambria"/>
          <w:iCs/>
          <w:sz w:val="24"/>
          <w:szCs w:val="24"/>
        </w:rPr>
        <w:t xml:space="preserve"> </w:t>
      </w:r>
      <w:proofErr w:type="spellStart"/>
      <w:r w:rsidRPr="00F92005">
        <w:rPr>
          <w:rFonts w:ascii="Cambria" w:hAnsi="Cambria"/>
          <w:iCs/>
          <w:sz w:val="24"/>
          <w:szCs w:val="24"/>
        </w:rPr>
        <w:t>desfășurate</w:t>
      </w:r>
      <w:proofErr w:type="spellEnd"/>
      <w:r w:rsidRPr="00F92005">
        <w:rPr>
          <w:rFonts w:ascii="Cambria" w:hAnsi="Cambria"/>
          <w:iCs/>
          <w:sz w:val="24"/>
          <w:szCs w:val="24"/>
        </w:rPr>
        <w:t xml:space="preserve"> online. </w:t>
      </w:r>
      <w:proofErr w:type="spellStart"/>
      <w:r w:rsidRPr="00F92005">
        <w:rPr>
          <w:rFonts w:ascii="Cambria" w:hAnsi="Cambria"/>
          <w:iCs/>
          <w:sz w:val="24"/>
          <w:szCs w:val="24"/>
        </w:rPr>
        <w:t>Beneficiarul</w:t>
      </w:r>
      <w:proofErr w:type="spellEnd"/>
      <w:r w:rsidRPr="00F92005">
        <w:rPr>
          <w:rFonts w:ascii="Cambria" w:hAnsi="Cambria"/>
          <w:iCs/>
          <w:sz w:val="24"/>
          <w:szCs w:val="24"/>
        </w:rPr>
        <w:t xml:space="preserve"> </w:t>
      </w:r>
      <w:proofErr w:type="spellStart"/>
      <w:r w:rsidRPr="00F92005">
        <w:rPr>
          <w:rFonts w:ascii="Cambria" w:hAnsi="Cambria"/>
          <w:iCs/>
          <w:sz w:val="24"/>
          <w:szCs w:val="24"/>
        </w:rPr>
        <w:t>va</w:t>
      </w:r>
      <w:proofErr w:type="spellEnd"/>
      <w:r w:rsidRPr="00F92005">
        <w:rPr>
          <w:rFonts w:ascii="Cambria" w:hAnsi="Cambria"/>
          <w:iCs/>
          <w:sz w:val="24"/>
          <w:szCs w:val="24"/>
        </w:rPr>
        <w:t xml:space="preserve"> </w:t>
      </w:r>
      <w:proofErr w:type="spellStart"/>
      <w:r w:rsidRPr="00F92005">
        <w:rPr>
          <w:rFonts w:ascii="Cambria" w:hAnsi="Cambria"/>
          <w:iCs/>
          <w:sz w:val="24"/>
          <w:szCs w:val="24"/>
        </w:rPr>
        <w:t>semna</w:t>
      </w:r>
      <w:proofErr w:type="spellEnd"/>
      <w:r w:rsidRPr="00F92005">
        <w:rPr>
          <w:rFonts w:ascii="Cambria" w:hAnsi="Cambria"/>
          <w:iCs/>
          <w:sz w:val="24"/>
          <w:szCs w:val="24"/>
        </w:rPr>
        <w:t xml:space="preserve"> de </w:t>
      </w:r>
      <w:proofErr w:type="spellStart"/>
      <w:r w:rsidRPr="00F92005">
        <w:rPr>
          <w:rFonts w:ascii="Cambria" w:hAnsi="Cambria"/>
          <w:iCs/>
          <w:sz w:val="24"/>
          <w:szCs w:val="24"/>
        </w:rPr>
        <w:t>luare</w:t>
      </w:r>
      <w:proofErr w:type="spellEnd"/>
      <w:r w:rsidRPr="00F92005">
        <w:rPr>
          <w:rFonts w:ascii="Cambria" w:hAnsi="Cambria"/>
          <w:iCs/>
          <w:sz w:val="24"/>
          <w:szCs w:val="24"/>
        </w:rPr>
        <w:t xml:space="preserve"> la </w:t>
      </w:r>
      <w:proofErr w:type="spellStart"/>
      <w:r w:rsidRPr="00F92005">
        <w:rPr>
          <w:rFonts w:ascii="Cambria" w:hAnsi="Cambria"/>
          <w:iCs/>
          <w:sz w:val="24"/>
          <w:szCs w:val="24"/>
        </w:rPr>
        <w:t>cunoștință</w:t>
      </w:r>
      <w:proofErr w:type="spellEnd"/>
      <w:r w:rsidRPr="00F92005">
        <w:rPr>
          <w:rFonts w:ascii="Cambria" w:hAnsi="Cambria"/>
          <w:iCs/>
          <w:sz w:val="24"/>
          <w:szCs w:val="24"/>
        </w:rPr>
        <w:t xml:space="preserve"> </w:t>
      </w:r>
      <w:proofErr w:type="spellStart"/>
      <w:r w:rsidRPr="00F92005">
        <w:rPr>
          <w:rFonts w:ascii="Cambria" w:hAnsi="Cambria"/>
          <w:iCs/>
          <w:sz w:val="24"/>
          <w:szCs w:val="24"/>
        </w:rPr>
        <w:t>și</w:t>
      </w:r>
      <w:proofErr w:type="spellEnd"/>
      <w:r w:rsidRPr="00F92005">
        <w:rPr>
          <w:rFonts w:ascii="Cambria" w:hAnsi="Cambria"/>
          <w:iCs/>
          <w:sz w:val="24"/>
          <w:szCs w:val="24"/>
        </w:rPr>
        <w:t xml:space="preserve"> </w:t>
      </w:r>
      <w:proofErr w:type="spellStart"/>
      <w:r w:rsidRPr="00F92005">
        <w:rPr>
          <w:rFonts w:ascii="Cambria" w:hAnsi="Cambria"/>
          <w:iCs/>
          <w:sz w:val="24"/>
          <w:szCs w:val="24"/>
        </w:rPr>
        <w:t>va</w:t>
      </w:r>
      <w:proofErr w:type="spellEnd"/>
      <w:r w:rsidRPr="00F92005">
        <w:rPr>
          <w:rFonts w:ascii="Cambria" w:hAnsi="Cambria"/>
          <w:iCs/>
          <w:sz w:val="24"/>
          <w:szCs w:val="24"/>
        </w:rPr>
        <w:t xml:space="preserve"> </w:t>
      </w:r>
      <w:proofErr w:type="spellStart"/>
      <w:r w:rsidRPr="00F92005">
        <w:rPr>
          <w:rFonts w:ascii="Cambria" w:hAnsi="Cambria"/>
          <w:iCs/>
          <w:sz w:val="24"/>
          <w:szCs w:val="24"/>
        </w:rPr>
        <w:t>avea</w:t>
      </w:r>
      <w:proofErr w:type="spellEnd"/>
      <w:r w:rsidRPr="00F92005">
        <w:rPr>
          <w:rFonts w:ascii="Cambria" w:hAnsi="Cambria"/>
          <w:iCs/>
          <w:sz w:val="24"/>
          <w:szCs w:val="24"/>
        </w:rPr>
        <w:t xml:space="preserve"> </w:t>
      </w:r>
      <w:proofErr w:type="spellStart"/>
      <w:r w:rsidRPr="00F92005">
        <w:rPr>
          <w:rFonts w:ascii="Cambria" w:hAnsi="Cambria"/>
          <w:iCs/>
          <w:sz w:val="24"/>
          <w:szCs w:val="24"/>
        </w:rPr>
        <w:t>posibilitatea</w:t>
      </w:r>
      <w:proofErr w:type="spellEnd"/>
      <w:r w:rsidRPr="00F92005">
        <w:rPr>
          <w:rFonts w:ascii="Cambria" w:hAnsi="Cambria"/>
          <w:iCs/>
          <w:sz w:val="24"/>
          <w:szCs w:val="24"/>
        </w:rPr>
        <w:t xml:space="preserve"> de a </w:t>
      </w:r>
      <w:proofErr w:type="spellStart"/>
      <w:r w:rsidRPr="00F92005">
        <w:rPr>
          <w:rFonts w:ascii="Cambria" w:hAnsi="Cambria"/>
          <w:iCs/>
          <w:sz w:val="24"/>
          <w:szCs w:val="24"/>
        </w:rPr>
        <w:t>comunica</w:t>
      </w:r>
      <w:proofErr w:type="spellEnd"/>
      <w:r w:rsidRPr="00F92005">
        <w:rPr>
          <w:rFonts w:ascii="Cambria" w:hAnsi="Cambria"/>
          <w:iCs/>
          <w:sz w:val="24"/>
          <w:szCs w:val="24"/>
        </w:rPr>
        <w:t xml:space="preserve"> </w:t>
      </w:r>
      <w:proofErr w:type="spellStart"/>
      <w:r w:rsidRPr="00F92005">
        <w:rPr>
          <w:rFonts w:ascii="Cambria" w:hAnsi="Cambria"/>
          <w:iCs/>
          <w:sz w:val="24"/>
          <w:szCs w:val="24"/>
        </w:rPr>
        <w:t>eventuale</w:t>
      </w:r>
      <w:proofErr w:type="spellEnd"/>
      <w:r w:rsidRPr="00F92005">
        <w:rPr>
          <w:rFonts w:ascii="Cambria" w:hAnsi="Cambria"/>
          <w:iCs/>
          <w:sz w:val="24"/>
          <w:szCs w:val="24"/>
        </w:rPr>
        <w:t xml:space="preserve"> </w:t>
      </w:r>
      <w:proofErr w:type="spellStart"/>
      <w:r w:rsidRPr="00F92005">
        <w:rPr>
          <w:rFonts w:ascii="Cambria" w:hAnsi="Cambria"/>
          <w:iCs/>
          <w:sz w:val="24"/>
          <w:szCs w:val="24"/>
        </w:rPr>
        <w:t>observații</w:t>
      </w:r>
      <w:proofErr w:type="spellEnd"/>
      <w:r w:rsidRPr="00F92005">
        <w:rPr>
          <w:rFonts w:ascii="Cambria" w:hAnsi="Cambria"/>
          <w:iCs/>
          <w:sz w:val="24"/>
          <w:szCs w:val="24"/>
        </w:rPr>
        <w:t xml:space="preserve">, </w:t>
      </w:r>
      <w:proofErr w:type="spellStart"/>
      <w:r w:rsidRPr="00F92005">
        <w:rPr>
          <w:rFonts w:ascii="Cambria" w:hAnsi="Cambria"/>
          <w:iCs/>
          <w:sz w:val="24"/>
          <w:szCs w:val="24"/>
        </w:rPr>
        <w:t>având</w:t>
      </w:r>
      <w:proofErr w:type="spellEnd"/>
      <w:r w:rsidRPr="00F92005">
        <w:rPr>
          <w:rFonts w:ascii="Cambria" w:hAnsi="Cambria"/>
          <w:iCs/>
          <w:sz w:val="24"/>
          <w:szCs w:val="24"/>
        </w:rPr>
        <w:t xml:space="preserve"> </w:t>
      </w:r>
      <w:proofErr w:type="spellStart"/>
      <w:r w:rsidRPr="00F92005">
        <w:rPr>
          <w:rFonts w:ascii="Cambria" w:hAnsi="Cambria"/>
          <w:iCs/>
          <w:sz w:val="24"/>
          <w:szCs w:val="24"/>
        </w:rPr>
        <w:t>totodată</w:t>
      </w:r>
      <w:proofErr w:type="spellEnd"/>
      <w:r w:rsidRPr="00F92005">
        <w:rPr>
          <w:rFonts w:ascii="Cambria" w:hAnsi="Cambria"/>
          <w:iCs/>
          <w:sz w:val="24"/>
          <w:szCs w:val="24"/>
        </w:rPr>
        <w:t xml:space="preserve"> </w:t>
      </w:r>
      <w:proofErr w:type="spellStart"/>
      <w:r w:rsidRPr="00F92005">
        <w:rPr>
          <w:rFonts w:ascii="Cambria" w:hAnsi="Cambria"/>
          <w:iCs/>
          <w:sz w:val="24"/>
          <w:szCs w:val="24"/>
        </w:rPr>
        <w:t>posibilitatea</w:t>
      </w:r>
      <w:proofErr w:type="spellEnd"/>
      <w:r w:rsidRPr="00F92005">
        <w:rPr>
          <w:rFonts w:ascii="Cambria" w:hAnsi="Cambria"/>
          <w:iCs/>
          <w:sz w:val="24"/>
          <w:szCs w:val="24"/>
        </w:rPr>
        <w:t xml:space="preserve"> </w:t>
      </w:r>
      <w:proofErr w:type="spellStart"/>
      <w:r w:rsidRPr="00F92005">
        <w:rPr>
          <w:rFonts w:ascii="Cambria" w:hAnsi="Cambria"/>
          <w:iCs/>
          <w:sz w:val="24"/>
          <w:szCs w:val="24"/>
        </w:rPr>
        <w:t>remedierii</w:t>
      </w:r>
      <w:proofErr w:type="spellEnd"/>
      <w:r w:rsidRPr="00F92005">
        <w:rPr>
          <w:rFonts w:ascii="Cambria" w:hAnsi="Cambria"/>
          <w:iCs/>
          <w:sz w:val="24"/>
          <w:szCs w:val="24"/>
        </w:rPr>
        <w:t xml:space="preserve"> </w:t>
      </w:r>
      <w:proofErr w:type="spellStart"/>
      <w:r w:rsidRPr="00F92005">
        <w:rPr>
          <w:rFonts w:ascii="Cambria" w:hAnsi="Cambria"/>
          <w:iCs/>
          <w:sz w:val="24"/>
          <w:szCs w:val="24"/>
        </w:rPr>
        <w:t>aspectelor</w:t>
      </w:r>
      <w:proofErr w:type="spellEnd"/>
      <w:r w:rsidRPr="00F92005">
        <w:rPr>
          <w:rFonts w:ascii="Cambria" w:hAnsi="Cambria"/>
          <w:iCs/>
          <w:sz w:val="24"/>
          <w:szCs w:val="24"/>
        </w:rPr>
        <w:t xml:space="preserve"> </w:t>
      </w:r>
      <w:proofErr w:type="spellStart"/>
      <w:r w:rsidRPr="00F92005">
        <w:rPr>
          <w:rFonts w:ascii="Cambria" w:hAnsi="Cambria"/>
          <w:iCs/>
          <w:sz w:val="24"/>
          <w:szCs w:val="24"/>
        </w:rPr>
        <w:t>semnalate</w:t>
      </w:r>
      <w:proofErr w:type="spellEnd"/>
      <w:r w:rsidRPr="00F92005">
        <w:rPr>
          <w:rFonts w:ascii="Cambria" w:hAnsi="Cambria"/>
          <w:iCs/>
          <w:sz w:val="24"/>
          <w:szCs w:val="24"/>
        </w:rPr>
        <w:t xml:space="preserve">, </w:t>
      </w:r>
      <w:proofErr w:type="spellStart"/>
      <w:r w:rsidRPr="00F92005">
        <w:rPr>
          <w:rFonts w:ascii="Cambria" w:hAnsi="Cambria"/>
          <w:iCs/>
          <w:sz w:val="24"/>
          <w:szCs w:val="24"/>
        </w:rPr>
        <w:t>dacă</w:t>
      </w:r>
      <w:proofErr w:type="spellEnd"/>
      <w:r w:rsidRPr="00F92005">
        <w:rPr>
          <w:rFonts w:ascii="Cambria" w:hAnsi="Cambria"/>
          <w:iCs/>
          <w:sz w:val="24"/>
          <w:szCs w:val="24"/>
        </w:rPr>
        <w:t xml:space="preserve"> </w:t>
      </w:r>
      <w:proofErr w:type="spellStart"/>
      <w:r w:rsidRPr="00F92005">
        <w:rPr>
          <w:rFonts w:ascii="Cambria" w:hAnsi="Cambria"/>
          <w:iCs/>
          <w:sz w:val="24"/>
          <w:szCs w:val="24"/>
        </w:rPr>
        <w:t>acest</w:t>
      </w:r>
      <w:proofErr w:type="spellEnd"/>
      <w:r w:rsidRPr="00F92005">
        <w:rPr>
          <w:rFonts w:ascii="Cambria" w:hAnsi="Cambria"/>
          <w:iCs/>
          <w:sz w:val="24"/>
          <w:szCs w:val="24"/>
        </w:rPr>
        <w:t xml:space="preserve"> </w:t>
      </w:r>
      <w:proofErr w:type="spellStart"/>
      <w:r w:rsidRPr="00F92005">
        <w:rPr>
          <w:rFonts w:ascii="Cambria" w:hAnsi="Cambria"/>
          <w:iCs/>
          <w:sz w:val="24"/>
          <w:szCs w:val="24"/>
        </w:rPr>
        <w:t>lucru</w:t>
      </w:r>
      <w:proofErr w:type="spellEnd"/>
      <w:r w:rsidRPr="00F92005">
        <w:rPr>
          <w:rFonts w:ascii="Cambria" w:hAnsi="Cambria"/>
          <w:iCs/>
          <w:sz w:val="24"/>
          <w:szCs w:val="24"/>
        </w:rPr>
        <w:t xml:space="preserve"> </w:t>
      </w:r>
      <w:proofErr w:type="spellStart"/>
      <w:r w:rsidRPr="00F92005">
        <w:rPr>
          <w:rFonts w:ascii="Cambria" w:hAnsi="Cambria"/>
          <w:iCs/>
          <w:sz w:val="24"/>
          <w:szCs w:val="24"/>
        </w:rPr>
        <w:t>este</w:t>
      </w:r>
      <w:proofErr w:type="spellEnd"/>
      <w:r w:rsidRPr="00F92005">
        <w:rPr>
          <w:rFonts w:ascii="Cambria" w:hAnsi="Cambria"/>
          <w:iCs/>
          <w:sz w:val="24"/>
          <w:szCs w:val="24"/>
        </w:rPr>
        <w:t xml:space="preserve"> </w:t>
      </w:r>
      <w:proofErr w:type="spellStart"/>
      <w:r w:rsidRPr="00F92005">
        <w:rPr>
          <w:rFonts w:ascii="Cambria" w:hAnsi="Cambria"/>
          <w:iCs/>
          <w:sz w:val="24"/>
          <w:szCs w:val="24"/>
        </w:rPr>
        <w:t>posibil</w:t>
      </w:r>
      <w:proofErr w:type="spellEnd"/>
      <w:r w:rsidRPr="00F92005">
        <w:rPr>
          <w:rFonts w:ascii="Cambria" w:hAnsi="Cambria"/>
          <w:iCs/>
          <w:sz w:val="24"/>
          <w:szCs w:val="24"/>
        </w:rPr>
        <w:t xml:space="preserve">, </w:t>
      </w:r>
      <w:proofErr w:type="spellStart"/>
      <w:r w:rsidRPr="00F92005">
        <w:rPr>
          <w:rFonts w:ascii="Cambria" w:hAnsi="Cambria"/>
          <w:iCs/>
          <w:sz w:val="24"/>
          <w:szCs w:val="24"/>
        </w:rPr>
        <w:t>în</w:t>
      </w:r>
      <w:proofErr w:type="spellEnd"/>
      <w:r w:rsidRPr="00F92005">
        <w:rPr>
          <w:rFonts w:ascii="Cambria" w:hAnsi="Cambria"/>
          <w:iCs/>
          <w:sz w:val="24"/>
          <w:szCs w:val="24"/>
        </w:rPr>
        <w:t xml:space="preserve"> maximum 3 (</w:t>
      </w:r>
      <w:proofErr w:type="spellStart"/>
      <w:r w:rsidRPr="00F92005">
        <w:rPr>
          <w:rFonts w:ascii="Cambria" w:hAnsi="Cambria"/>
          <w:iCs/>
          <w:sz w:val="24"/>
          <w:szCs w:val="24"/>
        </w:rPr>
        <w:t>trei</w:t>
      </w:r>
      <w:proofErr w:type="spellEnd"/>
      <w:r w:rsidRPr="00F92005">
        <w:rPr>
          <w:rFonts w:ascii="Cambria" w:hAnsi="Cambria"/>
          <w:iCs/>
          <w:sz w:val="24"/>
          <w:szCs w:val="24"/>
        </w:rPr>
        <w:t xml:space="preserve">) </w:t>
      </w:r>
      <w:proofErr w:type="spellStart"/>
      <w:r w:rsidRPr="00F92005">
        <w:rPr>
          <w:rFonts w:ascii="Cambria" w:hAnsi="Cambria"/>
          <w:iCs/>
          <w:sz w:val="24"/>
          <w:szCs w:val="24"/>
        </w:rPr>
        <w:t>zile</w:t>
      </w:r>
      <w:proofErr w:type="spellEnd"/>
      <w:r w:rsidRPr="00F92005">
        <w:rPr>
          <w:rFonts w:ascii="Cambria" w:hAnsi="Cambria"/>
          <w:iCs/>
          <w:sz w:val="24"/>
          <w:szCs w:val="24"/>
        </w:rPr>
        <w:t xml:space="preserve"> de la </w:t>
      </w:r>
      <w:proofErr w:type="spellStart"/>
      <w:r w:rsidRPr="00F92005">
        <w:rPr>
          <w:rFonts w:ascii="Cambria" w:hAnsi="Cambria"/>
          <w:iCs/>
          <w:sz w:val="24"/>
          <w:szCs w:val="24"/>
        </w:rPr>
        <w:t>emiterea</w:t>
      </w:r>
      <w:proofErr w:type="spellEnd"/>
      <w:r w:rsidRPr="00F92005">
        <w:rPr>
          <w:rFonts w:ascii="Cambria" w:hAnsi="Cambria"/>
          <w:iCs/>
          <w:sz w:val="24"/>
          <w:szCs w:val="24"/>
        </w:rPr>
        <w:t xml:space="preserve"> </w:t>
      </w:r>
      <w:proofErr w:type="spellStart"/>
      <w:r w:rsidRPr="00F92005">
        <w:rPr>
          <w:rFonts w:ascii="Cambria" w:hAnsi="Cambria"/>
          <w:iCs/>
          <w:sz w:val="24"/>
          <w:szCs w:val="24"/>
        </w:rPr>
        <w:t>Fișei</w:t>
      </w:r>
      <w:proofErr w:type="spellEnd"/>
      <w:r w:rsidRPr="00F92005">
        <w:rPr>
          <w:rFonts w:ascii="Cambria" w:hAnsi="Cambria"/>
          <w:iCs/>
          <w:sz w:val="24"/>
          <w:szCs w:val="24"/>
        </w:rPr>
        <w:t>.</w:t>
      </w:r>
    </w:p>
    <w:p w:rsidR="0024044C" w:rsidRPr="00F92005" w:rsidRDefault="0024044C" w:rsidP="00FB63CD">
      <w:pPr>
        <w:pStyle w:val="ListParagraph"/>
        <w:numPr>
          <w:ilvl w:val="0"/>
          <w:numId w:val="27"/>
        </w:numPr>
        <w:shd w:val="clear" w:color="auto" w:fill="E2EFD9"/>
        <w:spacing w:before="120" w:line="240" w:lineRule="auto"/>
        <w:ind w:left="720"/>
        <w:rPr>
          <w:rFonts w:ascii="Cambria" w:hAnsi="Cambria"/>
          <w:iCs/>
          <w:sz w:val="24"/>
          <w:szCs w:val="24"/>
        </w:rPr>
      </w:pPr>
      <w:r w:rsidRPr="00F92005">
        <w:rPr>
          <w:rFonts w:ascii="Cambria" w:hAnsi="Cambria"/>
          <w:iCs/>
          <w:sz w:val="24"/>
          <w:szCs w:val="24"/>
        </w:rPr>
        <w:t xml:space="preserve">O </w:t>
      </w:r>
      <w:proofErr w:type="spellStart"/>
      <w:r w:rsidRPr="00F92005">
        <w:rPr>
          <w:rFonts w:ascii="Cambria" w:hAnsi="Cambria"/>
          <w:iCs/>
          <w:sz w:val="24"/>
          <w:szCs w:val="24"/>
        </w:rPr>
        <w:t>activitate</w:t>
      </w:r>
      <w:proofErr w:type="spellEnd"/>
      <w:r w:rsidRPr="00F92005">
        <w:rPr>
          <w:rFonts w:ascii="Cambria" w:hAnsi="Cambria"/>
          <w:iCs/>
          <w:sz w:val="24"/>
          <w:szCs w:val="24"/>
        </w:rPr>
        <w:t xml:space="preserve"> online </w:t>
      </w:r>
      <w:proofErr w:type="spellStart"/>
      <w:r w:rsidRPr="00F92005">
        <w:rPr>
          <w:rFonts w:ascii="Cambria" w:hAnsi="Cambria"/>
          <w:iCs/>
          <w:sz w:val="24"/>
          <w:szCs w:val="24"/>
        </w:rPr>
        <w:t>va</w:t>
      </w:r>
      <w:proofErr w:type="spellEnd"/>
      <w:r w:rsidRPr="00F92005">
        <w:rPr>
          <w:rFonts w:ascii="Cambria" w:hAnsi="Cambria"/>
          <w:iCs/>
          <w:sz w:val="24"/>
          <w:szCs w:val="24"/>
        </w:rPr>
        <w:t xml:space="preserve"> fi </w:t>
      </w:r>
      <w:proofErr w:type="spellStart"/>
      <w:r w:rsidRPr="00F92005">
        <w:rPr>
          <w:rFonts w:ascii="Cambria" w:hAnsi="Cambria"/>
          <w:iCs/>
          <w:sz w:val="24"/>
          <w:szCs w:val="24"/>
        </w:rPr>
        <w:t>considerată</w:t>
      </w:r>
      <w:proofErr w:type="spellEnd"/>
      <w:r w:rsidRPr="00F92005">
        <w:rPr>
          <w:rFonts w:ascii="Cambria" w:hAnsi="Cambria"/>
          <w:iCs/>
          <w:sz w:val="24"/>
          <w:szCs w:val="24"/>
        </w:rPr>
        <w:t xml:space="preserve"> </w:t>
      </w:r>
      <w:proofErr w:type="spellStart"/>
      <w:r w:rsidRPr="00F92005">
        <w:rPr>
          <w:rFonts w:ascii="Cambria" w:hAnsi="Cambria"/>
          <w:iCs/>
          <w:sz w:val="24"/>
          <w:szCs w:val="24"/>
        </w:rPr>
        <w:t>neavizată</w:t>
      </w:r>
      <w:proofErr w:type="spellEnd"/>
      <w:r w:rsidRPr="00F92005">
        <w:rPr>
          <w:rFonts w:ascii="Cambria" w:hAnsi="Cambria"/>
          <w:iCs/>
          <w:sz w:val="24"/>
          <w:szCs w:val="24"/>
        </w:rPr>
        <w:t xml:space="preserve"> integral </w:t>
      </w:r>
      <w:proofErr w:type="spellStart"/>
      <w:r w:rsidRPr="00F92005">
        <w:rPr>
          <w:rFonts w:ascii="Cambria" w:hAnsi="Cambria"/>
          <w:iCs/>
          <w:sz w:val="24"/>
          <w:szCs w:val="24"/>
        </w:rPr>
        <w:t>dacă</w:t>
      </w:r>
      <w:proofErr w:type="spellEnd"/>
      <w:r w:rsidRPr="00F92005">
        <w:rPr>
          <w:rFonts w:ascii="Cambria" w:hAnsi="Cambria"/>
          <w:iCs/>
          <w:sz w:val="24"/>
          <w:szCs w:val="24"/>
        </w:rPr>
        <w:t xml:space="preserve"> se </w:t>
      </w:r>
      <w:proofErr w:type="spellStart"/>
      <w:r w:rsidRPr="00F92005">
        <w:rPr>
          <w:rFonts w:ascii="Cambria" w:hAnsi="Cambria"/>
          <w:iCs/>
          <w:sz w:val="24"/>
          <w:szCs w:val="24"/>
        </w:rPr>
        <w:t>constată</w:t>
      </w:r>
      <w:proofErr w:type="spellEnd"/>
      <w:r w:rsidRPr="00F92005">
        <w:rPr>
          <w:rFonts w:ascii="Cambria" w:hAnsi="Cambria"/>
          <w:iCs/>
          <w:sz w:val="24"/>
          <w:szCs w:val="24"/>
        </w:rPr>
        <w:t xml:space="preserve"> </w:t>
      </w:r>
      <w:proofErr w:type="spellStart"/>
      <w:r w:rsidRPr="00F92005">
        <w:rPr>
          <w:rFonts w:ascii="Cambria" w:hAnsi="Cambria"/>
          <w:iCs/>
          <w:sz w:val="24"/>
          <w:szCs w:val="24"/>
        </w:rPr>
        <w:t>că</w:t>
      </w:r>
      <w:proofErr w:type="spellEnd"/>
      <w:r w:rsidRPr="00F92005">
        <w:rPr>
          <w:rFonts w:ascii="Cambria" w:hAnsi="Cambria"/>
          <w:iCs/>
          <w:sz w:val="24"/>
          <w:szCs w:val="24"/>
        </w:rPr>
        <w:t xml:space="preserve"> nu a </w:t>
      </w:r>
      <w:proofErr w:type="spellStart"/>
      <w:r w:rsidRPr="00F92005">
        <w:rPr>
          <w:rFonts w:ascii="Cambria" w:hAnsi="Cambria"/>
          <w:iCs/>
          <w:sz w:val="24"/>
          <w:szCs w:val="24"/>
        </w:rPr>
        <w:t>participat</w:t>
      </w:r>
      <w:proofErr w:type="spellEnd"/>
      <w:r w:rsidRPr="00F92005">
        <w:rPr>
          <w:rFonts w:ascii="Cambria" w:hAnsi="Cambria"/>
          <w:iCs/>
          <w:sz w:val="24"/>
          <w:szCs w:val="24"/>
        </w:rPr>
        <w:t xml:space="preserve"> </w:t>
      </w:r>
      <w:proofErr w:type="spellStart"/>
      <w:r w:rsidRPr="00F92005">
        <w:rPr>
          <w:rFonts w:ascii="Cambria" w:hAnsi="Cambria"/>
          <w:iCs/>
          <w:sz w:val="24"/>
          <w:szCs w:val="24"/>
        </w:rPr>
        <w:t>zilnic</w:t>
      </w:r>
      <w:proofErr w:type="spellEnd"/>
      <w:r w:rsidRPr="00F92005">
        <w:rPr>
          <w:rFonts w:ascii="Cambria" w:hAnsi="Cambria"/>
          <w:iCs/>
          <w:sz w:val="24"/>
          <w:szCs w:val="24"/>
        </w:rPr>
        <w:t xml:space="preserve"> </w:t>
      </w:r>
      <w:proofErr w:type="spellStart"/>
      <w:r w:rsidRPr="00F92005">
        <w:rPr>
          <w:rFonts w:ascii="Cambria" w:hAnsi="Cambria"/>
          <w:iCs/>
          <w:sz w:val="24"/>
          <w:szCs w:val="24"/>
        </w:rPr>
        <w:t>numărul</w:t>
      </w:r>
      <w:proofErr w:type="spellEnd"/>
      <w:r w:rsidRPr="00F92005">
        <w:rPr>
          <w:rFonts w:ascii="Cambria" w:hAnsi="Cambria"/>
          <w:iCs/>
          <w:sz w:val="24"/>
          <w:szCs w:val="24"/>
        </w:rPr>
        <w:t xml:space="preserve"> minim de </w:t>
      </w:r>
      <w:proofErr w:type="spellStart"/>
      <w:r w:rsidRPr="00F92005">
        <w:rPr>
          <w:rFonts w:ascii="Cambria" w:hAnsi="Cambria"/>
          <w:iCs/>
          <w:sz w:val="24"/>
          <w:szCs w:val="24"/>
        </w:rPr>
        <w:t>participanți</w:t>
      </w:r>
      <w:proofErr w:type="spellEnd"/>
      <w:r w:rsidRPr="00F92005">
        <w:rPr>
          <w:rFonts w:ascii="Cambria" w:hAnsi="Cambria"/>
          <w:iCs/>
          <w:sz w:val="24"/>
          <w:szCs w:val="24"/>
        </w:rPr>
        <w:t xml:space="preserve"> </w:t>
      </w:r>
      <w:proofErr w:type="spellStart"/>
      <w:r w:rsidRPr="00F92005">
        <w:rPr>
          <w:rFonts w:ascii="Cambria" w:hAnsi="Cambria"/>
          <w:iCs/>
          <w:sz w:val="24"/>
          <w:szCs w:val="24"/>
        </w:rPr>
        <w:t>stabilit</w:t>
      </w:r>
      <w:proofErr w:type="spellEnd"/>
      <w:r w:rsidRPr="00F92005">
        <w:rPr>
          <w:rFonts w:ascii="Cambria" w:hAnsi="Cambria"/>
          <w:iCs/>
          <w:sz w:val="24"/>
          <w:szCs w:val="24"/>
        </w:rPr>
        <w:t xml:space="preserve"> conform </w:t>
      </w:r>
      <w:proofErr w:type="spellStart"/>
      <w:r w:rsidRPr="00F92005">
        <w:rPr>
          <w:rFonts w:ascii="Cambria" w:hAnsi="Cambria"/>
          <w:iCs/>
          <w:sz w:val="24"/>
          <w:szCs w:val="24"/>
        </w:rPr>
        <w:t>Ghidului</w:t>
      </w:r>
      <w:proofErr w:type="spellEnd"/>
      <w:r w:rsidRPr="00F92005">
        <w:rPr>
          <w:rFonts w:ascii="Cambria" w:hAnsi="Cambria"/>
          <w:iCs/>
          <w:sz w:val="24"/>
          <w:szCs w:val="24"/>
        </w:rPr>
        <w:t xml:space="preserve"> </w:t>
      </w:r>
      <w:proofErr w:type="spellStart"/>
      <w:r w:rsidRPr="00F92005">
        <w:rPr>
          <w:rFonts w:ascii="Cambria" w:hAnsi="Cambria"/>
          <w:iCs/>
          <w:sz w:val="24"/>
          <w:szCs w:val="24"/>
        </w:rPr>
        <w:t>solicitantului</w:t>
      </w:r>
      <w:proofErr w:type="spellEnd"/>
      <w:r w:rsidRPr="00F92005">
        <w:rPr>
          <w:rFonts w:ascii="Cambria" w:hAnsi="Cambria"/>
          <w:iCs/>
          <w:sz w:val="24"/>
          <w:szCs w:val="24"/>
        </w:rPr>
        <w:t xml:space="preserve"> (10 </w:t>
      </w:r>
      <w:proofErr w:type="spellStart"/>
      <w:r w:rsidRPr="00F92005">
        <w:rPr>
          <w:rFonts w:ascii="Cambria" w:hAnsi="Cambria"/>
          <w:iCs/>
          <w:sz w:val="24"/>
          <w:szCs w:val="24"/>
        </w:rPr>
        <w:t>persoane</w:t>
      </w:r>
      <w:proofErr w:type="spellEnd"/>
      <w:r w:rsidRPr="00F92005">
        <w:rPr>
          <w:rFonts w:ascii="Cambria" w:hAnsi="Cambria"/>
          <w:iCs/>
          <w:sz w:val="24"/>
          <w:szCs w:val="24"/>
        </w:rPr>
        <w:t>/</w:t>
      </w:r>
      <w:proofErr w:type="spellStart"/>
      <w:r w:rsidRPr="00F92005">
        <w:rPr>
          <w:rFonts w:ascii="Cambria" w:hAnsi="Cambria"/>
          <w:iCs/>
          <w:sz w:val="24"/>
          <w:szCs w:val="24"/>
        </w:rPr>
        <w:t>acțiune</w:t>
      </w:r>
      <w:proofErr w:type="spellEnd"/>
      <w:r w:rsidRPr="00F92005">
        <w:rPr>
          <w:rFonts w:ascii="Cambria" w:hAnsi="Cambria"/>
          <w:iCs/>
          <w:sz w:val="24"/>
          <w:szCs w:val="24"/>
        </w:rPr>
        <w:t xml:space="preserve"> de </w:t>
      </w:r>
      <w:proofErr w:type="spellStart"/>
      <w:r w:rsidRPr="00F92005">
        <w:rPr>
          <w:rFonts w:ascii="Cambria" w:hAnsi="Cambria"/>
          <w:iCs/>
          <w:sz w:val="24"/>
          <w:szCs w:val="24"/>
        </w:rPr>
        <w:t>formare</w:t>
      </w:r>
      <w:proofErr w:type="spellEnd"/>
      <w:r w:rsidRPr="00F92005">
        <w:rPr>
          <w:rFonts w:ascii="Cambria" w:hAnsi="Cambria"/>
          <w:iCs/>
          <w:sz w:val="24"/>
          <w:szCs w:val="24"/>
        </w:rPr>
        <w:t xml:space="preserve">, </w:t>
      </w:r>
      <w:proofErr w:type="spellStart"/>
      <w:r w:rsidRPr="00F92005">
        <w:rPr>
          <w:rFonts w:ascii="Cambria" w:hAnsi="Cambria"/>
          <w:iCs/>
          <w:sz w:val="24"/>
          <w:szCs w:val="24"/>
        </w:rPr>
        <w:t>respectiv</w:t>
      </w:r>
      <w:proofErr w:type="spellEnd"/>
      <w:r w:rsidRPr="00F92005">
        <w:rPr>
          <w:rFonts w:ascii="Cambria" w:hAnsi="Cambria"/>
          <w:iCs/>
          <w:sz w:val="24"/>
          <w:szCs w:val="24"/>
        </w:rPr>
        <w:t xml:space="preserve"> 20 </w:t>
      </w:r>
      <w:proofErr w:type="spellStart"/>
      <w:r w:rsidRPr="00F92005">
        <w:rPr>
          <w:rFonts w:ascii="Cambria" w:hAnsi="Cambria"/>
          <w:iCs/>
          <w:sz w:val="24"/>
          <w:szCs w:val="24"/>
        </w:rPr>
        <w:t>persoane</w:t>
      </w:r>
      <w:proofErr w:type="spellEnd"/>
      <w:r w:rsidRPr="00F92005">
        <w:rPr>
          <w:rFonts w:ascii="Cambria" w:hAnsi="Cambria"/>
          <w:iCs/>
          <w:sz w:val="24"/>
          <w:szCs w:val="24"/>
        </w:rPr>
        <w:t>/</w:t>
      </w:r>
      <w:proofErr w:type="spellStart"/>
      <w:r w:rsidRPr="00F92005">
        <w:rPr>
          <w:rFonts w:ascii="Cambria" w:hAnsi="Cambria"/>
          <w:iCs/>
          <w:sz w:val="24"/>
          <w:szCs w:val="24"/>
        </w:rPr>
        <w:t>acțiune</w:t>
      </w:r>
      <w:proofErr w:type="spellEnd"/>
      <w:r w:rsidRPr="00F92005">
        <w:rPr>
          <w:rFonts w:ascii="Cambria" w:hAnsi="Cambria"/>
          <w:iCs/>
          <w:sz w:val="24"/>
          <w:szCs w:val="24"/>
        </w:rPr>
        <w:t xml:space="preserve"> </w:t>
      </w:r>
      <w:proofErr w:type="spellStart"/>
      <w:r w:rsidRPr="00F92005">
        <w:rPr>
          <w:rFonts w:ascii="Cambria" w:hAnsi="Cambria"/>
          <w:iCs/>
          <w:sz w:val="24"/>
          <w:szCs w:val="24"/>
        </w:rPr>
        <w:t>demonstrativă</w:t>
      </w:r>
      <w:proofErr w:type="spellEnd"/>
      <w:r w:rsidRPr="00F92005">
        <w:rPr>
          <w:rFonts w:ascii="Cambria" w:hAnsi="Cambria"/>
          <w:iCs/>
          <w:sz w:val="24"/>
          <w:szCs w:val="24"/>
        </w:rPr>
        <w:t xml:space="preserve"> </w:t>
      </w:r>
      <w:proofErr w:type="spellStart"/>
      <w:r w:rsidRPr="00F92005">
        <w:rPr>
          <w:rFonts w:ascii="Cambria" w:hAnsi="Cambria"/>
          <w:iCs/>
          <w:sz w:val="24"/>
          <w:szCs w:val="24"/>
        </w:rPr>
        <w:t>sau</w:t>
      </w:r>
      <w:proofErr w:type="spellEnd"/>
      <w:r w:rsidRPr="00F92005">
        <w:rPr>
          <w:rFonts w:ascii="Cambria" w:hAnsi="Cambria"/>
          <w:iCs/>
          <w:sz w:val="24"/>
          <w:szCs w:val="24"/>
        </w:rPr>
        <w:t xml:space="preserve"> de </w:t>
      </w:r>
      <w:proofErr w:type="spellStart"/>
      <w:r w:rsidRPr="00F92005">
        <w:rPr>
          <w:rFonts w:ascii="Cambria" w:hAnsi="Cambria"/>
          <w:iCs/>
          <w:sz w:val="24"/>
          <w:szCs w:val="24"/>
        </w:rPr>
        <w:t>informare</w:t>
      </w:r>
      <w:proofErr w:type="spellEnd"/>
      <w:r w:rsidRPr="00F92005">
        <w:rPr>
          <w:rFonts w:ascii="Cambria" w:hAnsi="Cambria"/>
          <w:iCs/>
          <w:sz w:val="24"/>
          <w:szCs w:val="24"/>
        </w:rPr>
        <w:t>).</w:t>
      </w:r>
    </w:p>
    <w:p w:rsidR="00472026" w:rsidRDefault="00472026" w:rsidP="00472026"/>
    <w:p w:rsidR="00997E10" w:rsidRPr="003F374E" w:rsidRDefault="00997E10" w:rsidP="00997E10">
      <w:pPr>
        <w:pStyle w:val="ListParagraph"/>
        <w:shd w:val="clear" w:color="auto" w:fill="E2EFD9"/>
        <w:spacing w:line="240" w:lineRule="auto"/>
        <w:ind w:left="360"/>
        <w:rPr>
          <w:rFonts w:ascii="Cambria" w:eastAsia="Times New Roman" w:hAnsi="Cambria" w:cs="Calibri"/>
          <w:b/>
          <w:sz w:val="24"/>
          <w:szCs w:val="24"/>
          <w:lang w:val="ro-RO"/>
        </w:rPr>
      </w:pPr>
      <w:r w:rsidRPr="003F374E">
        <w:rPr>
          <w:rFonts w:ascii="Cambria" w:eastAsia="Times New Roman" w:hAnsi="Cambria" w:cs="Calibri"/>
          <w:b/>
          <w:sz w:val="24"/>
          <w:szCs w:val="24"/>
          <w:lang w:val="ro-RO"/>
        </w:rPr>
        <w:t>ATENȚIE!</w:t>
      </w:r>
    </w:p>
    <w:p w:rsidR="00997E10" w:rsidRDefault="00997E10" w:rsidP="00997E10">
      <w:pPr>
        <w:pStyle w:val="ListParagraph"/>
        <w:shd w:val="clear" w:color="auto" w:fill="E2EFD9"/>
        <w:spacing w:line="240" w:lineRule="auto"/>
        <w:ind w:left="360"/>
        <w:rPr>
          <w:rFonts w:ascii="Cambria" w:eastAsia="Times New Roman" w:hAnsi="Cambria" w:cs="Calibri"/>
          <w:b/>
          <w:sz w:val="24"/>
          <w:szCs w:val="24"/>
          <w:lang w:val="ro-RO"/>
        </w:rPr>
      </w:pPr>
      <w:r w:rsidRPr="003F374E">
        <w:rPr>
          <w:rFonts w:ascii="Cambria" w:eastAsia="Times New Roman" w:hAnsi="Cambria" w:cs="Calibri"/>
          <w:b/>
          <w:sz w:val="24"/>
          <w:szCs w:val="24"/>
          <w:lang w:val="ro-RO"/>
        </w:rPr>
        <w:t>În cazul proiectelor care includ ambele tipuri de organizare a acțiunilor (online și fizic), se va realiza obligatoriu cel puțin o vizită pe teren pentru fiecare tip de org</w:t>
      </w:r>
      <w:r w:rsidRPr="00F92005">
        <w:rPr>
          <w:rFonts w:ascii="Cambria" w:eastAsia="Times New Roman" w:hAnsi="Cambria" w:cs="Calibri"/>
          <w:b/>
          <w:sz w:val="24"/>
          <w:szCs w:val="24"/>
          <w:lang w:val="ro-RO"/>
        </w:rPr>
        <w:t xml:space="preserve">anizare, pentru fiecare Raport de activitate depus. </w:t>
      </w:r>
    </w:p>
    <w:p w:rsidR="00997E10" w:rsidRDefault="00997E10" w:rsidP="00997E10">
      <w:pPr>
        <w:pStyle w:val="ListParagraph"/>
        <w:shd w:val="clear" w:color="auto" w:fill="E2EFD9"/>
        <w:spacing w:line="240" w:lineRule="auto"/>
        <w:ind w:left="360"/>
        <w:rPr>
          <w:rFonts w:ascii="Cambria" w:eastAsia="Times New Roman" w:hAnsi="Cambria" w:cs="Calibri"/>
          <w:b/>
          <w:sz w:val="24"/>
          <w:szCs w:val="24"/>
          <w:lang w:val="ro-RO"/>
        </w:rPr>
      </w:pPr>
    </w:p>
    <w:p w:rsidR="00472026" w:rsidRDefault="00997E10" w:rsidP="00997E10">
      <w:pPr>
        <w:pStyle w:val="ListParagraph"/>
        <w:shd w:val="clear" w:color="auto" w:fill="E2EFD9"/>
        <w:spacing w:line="240" w:lineRule="auto"/>
        <w:ind w:left="360"/>
        <w:rPr>
          <w:rFonts w:ascii="Cambria" w:eastAsia="Times New Roman" w:hAnsi="Cambria" w:cs="Calibri"/>
          <w:b/>
          <w:sz w:val="24"/>
          <w:szCs w:val="24"/>
          <w:lang w:val="ro-RO"/>
        </w:rPr>
      </w:pPr>
      <w:r w:rsidRPr="00F92005">
        <w:rPr>
          <w:rFonts w:ascii="Cambria" w:eastAsia="Times New Roman" w:hAnsi="Cambria" w:cs="Calibri"/>
          <w:b/>
          <w:sz w:val="24"/>
          <w:szCs w:val="24"/>
          <w:lang w:val="ro-RO"/>
        </w:rPr>
        <w:t xml:space="preserve">În cadrul graficului de implementare a proiectului se va </w:t>
      </w:r>
      <w:bookmarkStart w:id="47" w:name="_Hlk53386852"/>
      <w:r w:rsidRPr="00F92005">
        <w:rPr>
          <w:rFonts w:ascii="Cambria" w:eastAsia="Times New Roman" w:hAnsi="Cambria" w:cs="Calibri"/>
          <w:b/>
          <w:sz w:val="24"/>
          <w:szCs w:val="24"/>
          <w:lang w:val="ro-RO"/>
        </w:rPr>
        <w:t>specifica modul de derulare al fiecărei acțiuni</w:t>
      </w:r>
      <w:bookmarkEnd w:id="47"/>
      <w:r w:rsidRPr="00F92005">
        <w:rPr>
          <w:rFonts w:ascii="Cambria" w:eastAsia="Times New Roman" w:hAnsi="Cambria" w:cs="Calibri"/>
          <w:b/>
          <w:sz w:val="24"/>
          <w:szCs w:val="24"/>
          <w:lang w:val="ro-RO"/>
        </w:rPr>
        <w:t>.</w:t>
      </w:r>
    </w:p>
    <w:p w:rsidR="00997E10" w:rsidRPr="000D1BCD" w:rsidRDefault="00997E10" w:rsidP="00997E10">
      <w:pPr>
        <w:pStyle w:val="ListParagraph"/>
        <w:shd w:val="clear" w:color="auto" w:fill="E2EFD9"/>
        <w:spacing w:line="240" w:lineRule="auto"/>
        <w:ind w:left="360"/>
        <w:rPr>
          <w:rFonts w:ascii="Cambria" w:eastAsia="Times New Roman" w:hAnsi="Cambria" w:cs="Calibri"/>
          <w:b/>
          <w:sz w:val="24"/>
          <w:szCs w:val="24"/>
          <w:lang w:val="ro-RO"/>
        </w:rPr>
        <w:sectPr w:rsidR="00997E10" w:rsidRPr="000D1BCD">
          <w:pgSz w:w="11906" w:h="16838"/>
          <w:pgMar w:top="1440" w:right="1440" w:bottom="1440" w:left="1440" w:header="720" w:footer="720" w:gutter="0"/>
          <w:cols w:space="720"/>
          <w:docGrid w:linePitch="600" w:charSpace="36864"/>
        </w:sectPr>
      </w:pPr>
    </w:p>
    <w:p w:rsidR="00393546" w:rsidRPr="00351834" w:rsidRDefault="00393546" w:rsidP="005C3C8E">
      <w:pPr>
        <w:pStyle w:val="Heading1"/>
        <w:spacing w:before="0" w:line="276" w:lineRule="auto"/>
      </w:pPr>
      <w:r w:rsidRPr="00351834">
        <w:lastRenderedPageBreak/>
        <w:t>TERMENELE  LIMITĂ ȘI CONDIȚIILE PENTRU DEPUNEREA CERERILOR DE PLATĂ A AVANSULUI ȘI A CELOR AFERENTE TRANȘELOR DE PLATĂ</w:t>
      </w:r>
      <w:bookmarkEnd w:id="46"/>
      <w:r w:rsidRPr="00351834">
        <w:t xml:space="preserve"> </w:t>
      </w:r>
    </w:p>
    <w:p w:rsidR="00393546" w:rsidRPr="00351834" w:rsidRDefault="00393546" w:rsidP="005C3C8E">
      <w:pPr>
        <w:spacing w:after="0" w:line="276" w:lineRule="auto"/>
      </w:pPr>
    </w:p>
    <w:p w:rsidR="007163B1" w:rsidRPr="00351834" w:rsidRDefault="007163B1" w:rsidP="005C3C8E">
      <w:pPr>
        <w:spacing w:after="0" w:line="276" w:lineRule="auto"/>
      </w:pPr>
      <w:r w:rsidRPr="00351834">
        <w:t xml:space="preserve">În etapa de autorizare a plăților, toate cererile de plată trebuie să fie depuse inițial la GAL pentru efectuarea conformității, iar ulterior, la dosarul cererii de plată, se va atașa și fișa de verificare a conformității emisă de GAL. </w:t>
      </w:r>
    </w:p>
    <w:p w:rsidR="00E66B65" w:rsidRPr="00351834" w:rsidRDefault="007163B1" w:rsidP="005C3C8E">
      <w:pPr>
        <w:spacing w:after="0" w:line="276" w:lineRule="auto"/>
        <w:rPr>
          <w:rFonts w:eastAsia="Times New Roman"/>
        </w:rPr>
      </w:pPr>
      <w:r w:rsidRPr="00351834">
        <w:rPr>
          <w:rFonts w:eastAsia="Times New Roman"/>
        </w:rPr>
        <w:t>Dosarul Cererii de Plată se depune de beneficiar</w:t>
      </w:r>
      <w:r w:rsidR="001F3CA5" w:rsidRPr="00351834">
        <w:rPr>
          <w:rFonts w:eastAsia="Times New Roman"/>
        </w:rPr>
        <w:t xml:space="preserve"> la GAL în 3 exemplare pe suport de hârtie</w:t>
      </w:r>
      <w:r w:rsidR="001F3CA5" w:rsidRPr="00351834">
        <w:t xml:space="preserve"> </w:t>
      </w:r>
      <w:r w:rsidR="001F3CA5" w:rsidRPr="00351834">
        <w:rPr>
          <w:rFonts w:eastAsia="Times New Roman"/>
        </w:rPr>
        <w:t>la care se atașează pe suport magnetic documentele întocmite de beneficiar</w:t>
      </w:r>
      <w:r w:rsidR="00E66B65" w:rsidRPr="00351834">
        <w:rPr>
          <w:rFonts w:eastAsia="Times New Roman"/>
        </w:rPr>
        <w:t>.</w:t>
      </w:r>
    </w:p>
    <w:p w:rsidR="001F3CA5" w:rsidRPr="00351834" w:rsidRDefault="00E66B65" w:rsidP="005C3C8E">
      <w:pPr>
        <w:spacing w:after="0" w:line="276" w:lineRule="auto"/>
        <w:rPr>
          <w:rFonts w:eastAsia="Times New Roman"/>
        </w:rPr>
      </w:pPr>
      <w:r w:rsidRPr="00351834">
        <w:rPr>
          <w:rFonts w:eastAsia="Times New Roman"/>
        </w:rPr>
        <w:t xml:space="preserve">Un exemplar </w:t>
      </w:r>
      <w:r w:rsidR="001F3CA5" w:rsidRPr="00351834">
        <w:rPr>
          <w:rFonts w:eastAsia="Times New Roman"/>
        </w:rPr>
        <w:t xml:space="preserve">rămâne la GAL iar celelalte </w:t>
      </w:r>
      <w:r w:rsidR="007163B1" w:rsidRPr="00351834">
        <w:rPr>
          <w:rFonts w:eastAsia="Times New Roman"/>
        </w:rPr>
        <w:t xml:space="preserve">două exemplare </w:t>
      </w:r>
      <w:r w:rsidR="001F3CA5" w:rsidRPr="00351834">
        <w:rPr>
          <w:rFonts w:eastAsia="Times New Roman"/>
        </w:rPr>
        <w:t>se depun la Oficiul Județean pentru Finanțarea Investițiilor Rurale</w:t>
      </w:r>
      <w:r w:rsidRPr="00351834">
        <w:rPr>
          <w:rFonts w:eastAsia="Times New Roman"/>
        </w:rPr>
        <w:t xml:space="preserve">, împreună cu </w:t>
      </w:r>
      <w:r w:rsidRPr="00351834">
        <w:t>fișa de verificare a conformității emisă de GAL</w:t>
      </w:r>
      <w:r w:rsidR="007163B1" w:rsidRPr="00351834">
        <w:rPr>
          <w:rFonts w:eastAsia="Times New Roman"/>
        </w:rPr>
        <w:t xml:space="preserve">. </w:t>
      </w:r>
    </w:p>
    <w:p w:rsidR="0054062F" w:rsidRPr="00351834" w:rsidRDefault="0054062F" w:rsidP="0054062F">
      <w:pPr>
        <w:spacing w:after="0" w:line="276" w:lineRule="auto"/>
      </w:pPr>
    </w:p>
    <w:p w:rsidR="0054062F" w:rsidRPr="00351834" w:rsidRDefault="0054062F" w:rsidP="0054062F">
      <w:pPr>
        <w:spacing w:after="0" w:line="276" w:lineRule="auto"/>
      </w:pPr>
      <w:r w:rsidRPr="00351834">
        <w:t xml:space="preserve">În vederea verificării realizării acestui pas procedural la nivelul OJFIR/CRFIR, în toate formularele de plată dedicate verificării conformității DCP, se va adăuga un rând cu următorul punct de verificare: </w:t>
      </w:r>
      <w:r w:rsidRPr="00351834">
        <w:rPr>
          <w:i/>
        </w:rPr>
        <w:t>”Fișa de verificare a conformității Dosarului Cerere de Plată este completată, datată și semnată de către experții GAL, iar concluzia verificării este "conform".”</w:t>
      </w:r>
      <w:r w:rsidRPr="00351834">
        <w:t xml:space="preserve"> </w:t>
      </w:r>
    </w:p>
    <w:p w:rsidR="0054062F" w:rsidRPr="00351834" w:rsidRDefault="0054062F" w:rsidP="0054062F">
      <w:pPr>
        <w:spacing w:after="0" w:line="276" w:lineRule="auto"/>
      </w:pPr>
      <w:r w:rsidRPr="00351834">
        <w:t xml:space="preserve">În situația în care DCP este declarat neconform, beneficiarul poate să redepună la GAL Dosarul cererii de plată complet, cu respectarea termenelor prevăzute în Contractul de finanțare/ Actul adițional/ Declarațiile de eșalonare a depunerii DCP. </w:t>
      </w:r>
    </w:p>
    <w:p w:rsidR="0054062F" w:rsidRPr="00351834" w:rsidRDefault="0054062F" w:rsidP="0054062F">
      <w:pPr>
        <w:spacing w:after="0" w:line="276" w:lineRule="auto"/>
      </w:pPr>
      <w:r w:rsidRPr="00351834">
        <w:t xml:space="preserve"> În cazul în care cererea de plată este declarată „neconformă“ de două ori de către GAL, beneficiarul are dreptul de a depune contestație cu încadrarea în termenul maxim de depunere a dosarului cererii de plată la AFIR. În acest caz, contestația va fi analizată de către doi experți din cadrul GAL, alții decât cei care au verificat inițial conformitatea dosarului cerere de plată. Dacă în urma analizării contestației, viza GAL rămâne „neconform“, atunci beneficiarul poate adresa contestația către AFIR. Depunerea contestației se va realiza la structura teritorială a AFIR (OJFIR/CRFIR) responsabilă de derularea contractului de finanțare. Soluționarea contestației de către experții OJFIR/CRFIR și comunicarea deciziei către beneficiar se va realiza cu încadrarea în termenul maxim de depunere a DCP la AFIR.  </w:t>
      </w:r>
    </w:p>
    <w:p w:rsidR="0054062F" w:rsidRPr="00351834" w:rsidRDefault="0054062F" w:rsidP="0054062F">
      <w:pPr>
        <w:spacing w:after="0" w:line="276" w:lineRule="auto"/>
      </w:pPr>
      <w:r w:rsidRPr="00351834">
        <w:t>Pentru proiectele aferente submăsurii 19.2, pentru toate etapele, verificările se realizează în baza prevederilor procedurale și formularelor aferente submăsurii din cadrul PNDR, în care se încadrează scopul proiectului finanțat, conform codului contractului/deciziei de finanțare.</w:t>
      </w:r>
    </w:p>
    <w:p w:rsidR="001B1DB3" w:rsidRPr="00351834" w:rsidRDefault="001B1DB3" w:rsidP="001B1DB3">
      <w:pPr>
        <w:spacing w:after="0" w:line="276" w:lineRule="auto"/>
        <w:rPr>
          <w:color w:val="000000"/>
        </w:rPr>
      </w:pPr>
      <w:r w:rsidRPr="00351834">
        <w:rPr>
          <w:color w:val="000000"/>
        </w:rPr>
        <w:t>Depunerea cererilor de plată, a avansului și a celor aferente tranșelor de plată se va desfășura în conformitate cu INSTRUCŢIUNILE DE PLATĂ,</w:t>
      </w:r>
      <w:r w:rsidR="00B35B54" w:rsidRPr="00351834">
        <w:rPr>
          <w:color w:val="000000"/>
        </w:rPr>
        <w:t xml:space="preserve"> care se vor regă</w:t>
      </w:r>
      <w:r w:rsidR="00FF2FF3" w:rsidRPr="00351834">
        <w:rPr>
          <w:color w:val="000000"/>
        </w:rPr>
        <w:t>s</w:t>
      </w:r>
      <w:r w:rsidR="00B35B54" w:rsidRPr="00351834">
        <w:rPr>
          <w:color w:val="000000"/>
        </w:rPr>
        <w:t>i într-o</w:t>
      </w:r>
      <w:r w:rsidRPr="00351834">
        <w:rPr>
          <w:color w:val="000000"/>
        </w:rPr>
        <w:t xml:space="preserve"> anexă la Contractul de finanțare, în funcție de tipul de beneficiar și proiect.</w:t>
      </w:r>
    </w:p>
    <w:p w:rsidR="0054062F" w:rsidRPr="00351834" w:rsidRDefault="0054062F" w:rsidP="005C3C8E">
      <w:pPr>
        <w:spacing w:after="0" w:line="276" w:lineRule="auto"/>
        <w:rPr>
          <w:rFonts w:eastAsia="Times New Roman"/>
        </w:rPr>
      </w:pPr>
    </w:p>
    <w:p w:rsidR="00B626D4" w:rsidRPr="00351834" w:rsidRDefault="00586E8D" w:rsidP="005C3C8E">
      <w:pPr>
        <w:spacing w:after="0" w:line="276" w:lineRule="auto"/>
        <w:rPr>
          <w:b/>
          <w:iCs/>
        </w:rPr>
      </w:pPr>
      <w:r w:rsidRPr="00351834">
        <w:rPr>
          <w:b/>
          <w:iCs/>
        </w:rPr>
        <w:t>Pentru toate cererile de plată, după primirea de la AFIR a Notificării cu privire la confirmarea plății, în termen de maximum 5 (cinci) zile lucrătoare, beneficiarul are obligația de a informa GAL cu privire la sumele autorizate și rambursate în cadrul proiectului.</w:t>
      </w:r>
    </w:p>
    <w:p w:rsidR="00586E8D" w:rsidRPr="00351834" w:rsidRDefault="00586E8D" w:rsidP="005C3C8E">
      <w:pPr>
        <w:spacing w:after="0" w:line="276" w:lineRule="auto"/>
        <w:rPr>
          <w:b/>
          <w:iCs/>
        </w:rPr>
      </w:pPr>
    </w:p>
    <w:p w:rsidR="007163B1" w:rsidRPr="00351834" w:rsidRDefault="007163B1" w:rsidP="005C3C8E">
      <w:pPr>
        <w:pStyle w:val="Heading1"/>
        <w:spacing w:before="0" w:line="276" w:lineRule="auto"/>
      </w:pPr>
      <w:bookmarkStart w:id="48" w:name="_Toc528921880"/>
      <w:bookmarkStart w:id="49" w:name="_Toc53311245"/>
      <w:r w:rsidRPr="00351834">
        <w:lastRenderedPageBreak/>
        <w:t>AVANS</w:t>
      </w:r>
      <w:bookmarkEnd w:id="48"/>
      <w:bookmarkEnd w:id="49"/>
    </w:p>
    <w:p w:rsidR="00B626D4" w:rsidRPr="00351834" w:rsidRDefault="001A6754" w:rsidP="00B626D4">
      <w:pPr>
        <w:spacing w:after="0" w:line="276" w:lineRule="auto"/>
        <w:rPr>
          <w:rFonts w:cs="Times New Roman"/>
        </w:rPr>
      </w:pPr>
      <w:r w:rsidRPr="00351834">
        <w:rPr>
          <w:rFonts w:cs="Times New Roman"/>
        </w:rPr>
        <w:t>În cazul proiectelor de servicii nu se acordă plăți în avans.</w:t>
      </w:r>
    </w:p>
    <w:p w:rsidR="00B626D4" w:rsidRPr="00351834" w:rsidRDefault="00B626D4" w:rsidP="005C3C8E">
      <w:pPr>
        <w:spacing w:after="0" w:line="276" w:lineRule="auto"/>
        <w:rPr>
          <w:rFonts w:cs="Times New Roman"/>
        </w:rPr>
      </w:pPr>
    </w:p>
    <w:p w:rsidR="00393546" w:rsidRPr="00351834" w:rsidRDefault="00393546" w:rsidP="005C3C8E">
      <w:pPr>
        <w:pStyle w:val="Heading1"/>
        <w:spacing w:before="0" w:line="276" w:lineRule="auto"/>
      </w:pPr>
      <w:bookmarkStart w:id="50" w:name="_Toc53311246"/>
      <w:r w:rsidRPr="00351834">
        <w:t>MONITORIZAREA PROIECTULUI</w:t>
      </w:r>
      <w:bookmarkEnd w:id="50"/>
      <w:r w:rsidRPr="00351834">
        <w:t xml:space="preserve"> </w:t>
      </w:r>
    </w:p>
    <w:p w:rsidR="00393546" w:rsidRPr="00351834" w:rsidRDefault="00393546" w:rsidP="005C3C8E">
      <w:pPr>
        <w:spacing w:after="0" w:line="276" w:lineRule="auto"/>
        <w:rPr>
          <w:rFonts w:cs="Times New Roman"/>
        </w:rPr>
      </w:pPr>
    </w:p>
    <w:p w:rsidR="00393546" w:rsidRPr="00351834" w:rsidRDefault="00393546" w:rsidP="005C3C8E">
      <w:pPr>
        <w:spacing w:after="0" w:line="276" w:lineRule="auto"/>
        <w:rPr>
          <w:rFonts w:cs="Times New Roman"/>
        </w:rPr>
      </w:pPr>
      <w:r w:rsidRPr="00351834">
        <w:rPr>
          <w:rFonts w:cs="Times New Roman"/>
        </w:rPr>
        <w:t xml:space="preserve">Pe parcursul derulării proiectelor, GAL va realiza în etape prestabilite prin diferite metode monitorizarea fiecărui proiect contractat și finanțat prin GAL. După contractarea fiecărui proiect, GAL va comunica beneficiarului perioadele de raportare și metodele de monitorizare care vor fi aplicate de-a lungul implementării, care vor fi stabilite în funcție de tipul proiectului, complexitatea activităților propuse și durata de implementare a acestuia. </w:t>
      </w:r>
    </w:p>
    <w:p w:rsidR="00393546" w:rsidRPr="00351834" w:rsidRDefault="00393546" w:rsidP="005C3C8E">
      <w:pPr>
        <w:spacing w:after="0" w:line="276" w:lineRule="auto"/>
        <w:rPr>
          <w:rFonts w:cs="Times New Roman"/>
        </w:rPr>
      </w:pPr>
      <w:r w:rsidRPr="00351834">
        <w:rPr>
          <w:rFonts w:cs="Times New Roman"/>
        </w:rPr>
        <w:t xml:space="preserve">Una dintre metodele aplicate va fi cea de intervievare telefonică (cel puțin trimestrială) a beneficiarului referitor la stadiul implementării proiectului. Informațiile obținute vor fi înregistrate pe fișe de monitorizare, respectiv problemele și eventualele blocaje identificate vor fi rezolvate cu sprijinul departamentului tehnic. </w:t>
      </w:r>
    </w:p>
    <w:p w:rsidR="00393546" w:rsidRPr="00351834" w:rsidRDefault="00393546" w:rsidP="005C3C8E">
      <w:pPr>
        <w:spacing w:after="0" w:line="276" w:lineRule="auto"/>
        <w:rPr>
          <w:rFonts w:cs="Times New Roman"/>
        </w:rPr>
      </w:pPr>
      <w:r w:rsidRPr="00351834">
        <w:rPr>
          <w:rFonts w:cs="Times New Roman"/>
        </w:rPr>
        <w:t xml:space="preserve">GAL va întocmi un centralizator privind progresul proiectelor. Anual va fi întocmit un raport de monitorizare a proiectelor depuse la GAL, în urma căruia se va realiza o evaluare a progreselor, problemelor, blocajelor, rezultatelor sau a bunelor practici identificate în cea ce privește implementarea proiectelor finanțate prin GAL. Astfel vom primi o radiografie a stadiului de implementare a strategiei și vom avea posibilitatea de a îmbunătăți procesul de implementare, respectiv de a aplica bunele practici în următoarele proiecte și activități. </w:t>
      </w:r>
    </w:p>
    <w:p w:rsidR="00393546" w:rsidRPr="00351834" w:rsidRDefault="00393546" w:rsidP="005C3C8E">
      <w:pPr>
        <w:spacing w:after="0" w:line="276" w:lineRule="auto"/>
        <w:rPr>
          <w:rFonts w:cs="Times New Roman"/>
        </w:rPr>
      </w:pPr>
      <w:r w:rsidRPr="00351834">
        <w:rPr>
          <w:rFonts w:cs="Times New Roman"/>
        </w:rPr>
        <w:t xml:space="preserve">În cazul în care se identifică aceeași problema la nivelul a mai multor proiecte, GAL va organiza ședințe/workshop-uri pentru beneficiari în vederea clarificării acestora. Totodată va primi și va răspunde la întrebările beneficiarilor legate de proiectele selectate și dacă este cazul elaborează ghiduri practice pentru eficientizarea implementării acestora. </w:t>
      </w:r>
    </w:p>
    <w:p w:rsidR="00393546" w:rsidRPr="00351834" w:rsidRDefault="00393546" w:rsidP="005C3C8E">
      <w:pPr>
        <w:spacing w:after="0" w:line="276" w:lineRule="auto"/>
        <w:rPr>
          <w:rFonts w:cs="Times New Roman"/>
        </w:rPr>
      </w:pPr>
      <w:r w:rsidRPr="00351834">
        <w:rPr>
          <w:rFonts w:cs="Times New Roman"/>
        </w:rPr>
        <w:t xml:space="preserve">Aceste activități de monitorizare şi evaluare vor asigura implementarea efectivă şi la timp a proiectelor, inclusiv administrarea adecvată a resurselor proiectului și evaluarea activităţilor şi rezultatelor acestuia. Monitorizarea oferă informaţii privind evoluția punerii în aplicare a programului în raport cu indicatorii de inputuri financiare, de realizări şi de rezultate.  </w:t>
      </w:r>
    </w:p>
    <w:p w:rsidR="001F177E" w:rsidRPr="00351834" w:rsidRDefault="001F177E" w:rsidP="001358BB">
      <w:pPr>
        <w:spacing w:after="0" w:line="276" w:lineRule="auto"/>
        <w:rPr>
          <w:rFonts w:cs="Times New Roman"/>
        </w:rPr>
      </w:pPr>
    </w:p>
    <w:p w:rsidR="001F177E" w:rsidRPr="00351834" w:rsidRDefault="001F177E" w:rsidP="001358BB">
      <w:pPr>
        <w:spacing w:after="0" w:line="276" w:lineRule="auto"/>
        <w:rPr>
          <w:b/>
          <w:bCs/>
        </w:rPr>
      </w:pPr>
      <w:r w:rsidRPr="00351834">
        <w:rPr>
          <w:b/>
          <w:bCs/>
        </w:rPr>
        <w:t>Atenție! Pe durata de valabilitate a contractului de finanțare, beneficiarul va furniza GAL-ului orice document sau informaţie în măsură să ajute la colectarea datelor referitoare la indicatorii de monitorizare aferenți proiectului.</w:t>
      </w:r>
    </w:p>
    <w:sectPr w:rsidR="001F177E" w:rsidRPr="00351834">
      <w:pgSz w:w="11906" w:h="16838"/>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3E16" w:rsidRDefault="00C53E16">
      <w:pPr>
        <w:spacing w:after="0" w:line="240" w:lineRule="auto"/>
      </w:pPr>
      <w:r>
        <w:separator/>
      </w:r>
    </w:p>
  </w:endnote>
  <w:endnote w:type="continuationSeparator" w:id="0">
    <w:p w:rsidR="00C53E16" w:rsidRDefault="00C5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M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2E4" w:rsidRDefault="00CC02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2C52" w:rsidRPr="005003E8" w:rsidRDefault="004B1891" w:rsidP="005E2C52">
    <w:pPr>
      <w:pStyle w:val="Footer"/>
      <w:jc w:val="right"/>
      <w:rPr>
        <w:color w:val="FF0066"/>
      </w:rPr>
    </w:pPr>
    <w:r w:rsidRPr="005003E8">
      <w:rPr>
        <w:noProof/>
        <w:color w:val="FF0066"/>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96520</wp:posOffset>
              </wp:positionV>
              <wp:extent cx="4114800" cy="0"/>
              <wp:effectExtent l="0" t="0" r="0"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14800" cy="0"/>
                      </a:xfrm>
                      <a:prstGeom prst="line">
                        <a:avLst/>
                      </a:prstGeom>
                      <a:noFill/>
                      <a:ln w="6350" algn="ctr">
                        <a:solidFill>
                          <a:srgbClr val="FF006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FD8B7" id="Straight Connector 1"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6pt" to="324pt,7.6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" strokecolor="#f06" strokeweight=".5pt">
              <v:stroke joinstyle="miter"/>
              <o:lock v:ext="edit" shapetype="f"/>
              <w10:wrap anchorx="margin"/>
            </v:line>
          </w:pict>
        </mc:Fallback>
      </mc:AlternateContent>
    </w:r>
  </w:p>
  <w:p w:rsidR="005E2C52" w:rsidRPr="005003E8" w:rsidRDefault="005E2C52" w:rsidP="005E2C52">
    <w:pPr>
      <w:pStyle w:val="Footer"/>
      <w:rPr>
        <w:b/>
        <w:i/>
        <w:iCs/>
        <w:color w:val="FF0066"/>
        <w:sz w:val="20"/>
        <w:szCs w:val="20"/>
      </w:rPr>
    </w:pPr>
    <w:r w:rsidRPr="005003E8">
      <w:rPr>
        <w:b/>
        <w:i/>
        <w:iCs/>
        <w:color w:val="FF0066"/>
        <w:sz w:val="20"/>
        <w:szCs w:val="20"/>
      </w:rPr>
      <w:t>Ghidul solicitantului</w:t>
    </w:r>
  </w:p>
  <w:p w:rsidR="005E2C52" w:rsidRPr="005003E8" w:rsidRDefault="005003E8" w:rsidP="005003E8">
    <w:pPr>
      <w:pStyle w:val="Footer"/>
      <w:jc w:val="left"/>
      <w:rPr>
        <w:b/>
        <w:i/>
        <w:iCs/>
        <w:color w:val="FF0066"/>
        <w:sz w:val="20"/>
        <w:szCs w:val="20"/>
      </w:rPr>
    </w:pPr>
    <w:r w:rsidRPr="005003E8">
      <w:rPr>
        <w:bCs/>
        <w:i/>
        <w:iCs/>
        <w:color w:val="FF0066"/>
        <w:sz w:val="20"/>
        <w:szCs w:val="20"/>
      </w:rPr>
      <w:t>Măsura M9/1A- Transfer de cunoștințe și informare</w:t>
    </w:r>
    <w:r w:rsidR="005E2C52" w:rsidRPr="005003E8">
      <w:rPr>
        <w:i/>
        <w:iCs/>
        <w:color w:val="FF0066"/>
        <w:sz w:val="20"/>
        <w:szCs w:val="20"/>
      </w:rPr>
      <w:t xml:space="preserve"> - </w:t>
    </w:r>
    <w:r w:rsidR="005E2C52" w:rsidRPr="005003E8">
      <w:rPr>
        <w:bCs/>
        <w:color w:val="FF0066"/>
        <w:sz w:val="20"/>
        <w:szCs w:val="20"/>
      </w:rPr>
      <w:t xml:space="preserve"> 2020</w:t>
    </w:r>
  </w:p>
  <w:p w:rsidR="00CC02E4" w:rsidRDefault="005E2C52" w:rsidP="005E2C52">
    <w:pPr>
      <w:pStyle w:val="Footer"/>
      <w:jc w:val="right"/>
    </w:pPr>
    <w:r>
      <w:fldChar w:fldCharType="begin"/>
    </w:r>
    <w:r>
      <w:instrText xml:space="preserve"> PAGE   \* MERGEFORMAT </w:instrText>
    </w:r>
    <w:r>
      <w:fldChar w:fldCharType="separate"/>
    </w:r>
    <w:r w:rsidR="000D1BCD">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2E4" w:rsidRDefault="00CC02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3E16" w:rsidRDefault="00C53E16">
      <w:pPr>
        <w:spacing w:after="0" w:line="240" w:lineRule="auto"/>
      </w:pPr>
      <w:r>
        <w:separator/>
      </w:r>
    </w:p>
  </w:footnote>
  <w:footnote w:type="continuationSeparator" w:id="0">
    <w:p w:rsidR="00C53E16" w:rsidRDefault="00C53E16">
      <w:pPr>
        <w:spacing w:after="0" w:line="240" w:lineRule="auto"/>
      </w:pPr>
      <w:r>
        <w:continuationSeparator/>
      </w:r>
    </w:p>
  </w:footnote>
  <w:footnote w:id="1">
    <w:p w:rsidR="00F0294B" w:rsidRPr="0072481A" w:rsidRDefault="00F0294B" w:rsidP="00F0294B">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2">
    <w:p w:rsidR="00391BE5" w:rsidRPr="0072481A" w:rsidRDefault="00391BE5" w:rsidP="00391BE5">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3">
    <w:p w:rsidR="0033436F" w:rsidRDefault="0033436F" w:rsidP="0033436F">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etc,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1891" w:rsidRDefault="004B1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2E4" w:rsidRDefault="004B1891">
    <w:pPr>
      <w:pStyle w:val="Header"/>
      <w:jc w:val="center"/>
    </w:pPr>
    <w:r>
      <w:rPr>
        <w:noProof/>
      </w:rPr>
      <w:drawing>
        <wp:inline distT="0" distB="0" distL="0" distR="0">
          <wp:extent cx="5380990" cy="1161415"/>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0990" cy="11614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1891" w:rsidRDefault="004B18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2E4" w:rsidRDefault="00CC02E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3C8E" w:rsidRDefault="004B1891" w:rsidP="005C3C8E">
    <w:pPr>
      <w:spacing w:after="0"/>
      <w:jc w:val="center"/>
      <w:rPr>
        <w:bCs/>
        <w:i/>
        <w:iCs/>
        <w:color w:val="0070C0"/>
        <w:sz w:val="20"/>
        <w:szCs w:val="20"/>
      </w:rPr>
    </w:pPr>
    <w:bookmarkStart w:id="2" w:name="_Hlk32679332"/>
    <w:r>
      <w:rPr>
        <w:rFonts w:cs="Times New Roman"/>
        <w:noProof/>
        <w:lang w:val="en-US"/>
      </w:rPr>
      <w:drawing>
        <wp:inline distT="0" distB="0" distL="0" distR="0">
          <wp:extent cx="3846830" cy="824865"/>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6830" cy="824865"/>
                  </a:xfrm>
                  <a:prstGeom prst="rect">
                    <a:avLst/>
                  </a:prstGeom>
                  <a:solidFill>
                    <a:srgbClr val="FFFFFF"/>
                  </a:solidFill>
                  <a:ln>
                    <a:noFill/>
                  </a:ln>
                </pic:spPr>
              </pic:pic>
            </a:graphicData>
          </a:graphic>
        </wp:inline>
      </w:drawing>
    </w:r>
    <w:bookmarkEnd w:id="2"/>
    <w:r w:rsidR="005C3C8E" w:rsidRPr="005C3C8E">
      <w:rPr>
        <w:bCs/>
        <w:i/>
        <w:iCs/>
        <w:color w:val="0070C0"/>
        <w:sz w:val="20"/>
        <w:szCs w:val="20"/>
      </w:rPr>
      <w:t xml:space="preserve"> </w:t>
    </w:r>
  </w:p>
  <w:p w:rsidR="005C3C8E" w:rsidRDefault="005C3C8E" w:rsidP="005C3C8E">
    <w:pPr>
      <w:spacing w:after="0"/>
      <w:jc w:val="center"/>
      <w:rPr>
        <w:bCs/>
        <w:i/>
        <w:iCs/>
        <w:color w:val="0070C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2E4" w:rsidRDefault="00CC02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360" w:firstLine="0"/>
      </w:pPr>
      <w:rPr>
        <w:rFonts w:ascii="Symbol" w:hAnsi="Symbol" w:cs="Symbol"/>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360" w:firstLine="0"/>
      </w:pPr>
      <w:rPr>
        <w:rFonts w:ascii="Trebuchet MS" w:hAnsi="Trebuchet MS" w:cs="Trebuchet M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3" w15:restartNumberingAfterBreak="0">
    <w:nsid w:val="00000004"/>
    <w:multiLevelType w:val="multilevel"/>
    <w:tmpl w:val="00000004"/>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4" w15:restartNumberingAfterBreak="0">
    <w:nsid w:val="00000005"/>
    <w:multiLevelType w:val="multilevel"/>
    <w:tmpl w:val="00000005"/>
    <w:name w:val="WW8Num4"/>
    <w:lvl w:ilvl="0">
      <w:start w:val="1"/>
      <w:numFmt w:val="upperRoman"/>
      <w:lvlText w:val="%1."/>
      <w:lvlJc w:val="left"/>
      <w:pPr>
        <w:tabs>
          <w:tab w:val="num" w:pos="0"/>
        </w:tabs>
        <w:ind w:left="360" w:firstLine="0"/>
      </w:pPr>
      <w:rPr>
        <w:b/>
        <w:color w:val="000000"/>
      </w:rPr>
    </w:lvl>
    <w:lvl w:ilvl="1">
      <w:start w:val="1"/>
      <w:numFmt w:val="lowerLetter"/>
      <w:lvlText w:val="%2."/>
      <w:lvlJc w:val="left"/>
      <w:pPr>
        <w:tabs>
          <w:tab w:val="num" w:pos="0"/>
        </w:tabs>
        <w:ind w:left="1080" w:firstLine="0"/>
      </w:pPr>
    </w:lvl>
    <w:lvl w:ilvl="2">
      <w:start w:val="1"/>
      <w:numFmt w:val="lowerRoman"/>
      <w:lvlText w:val="%3."/>
      <w:lvlJc w:val="left"/>
      <w:pPr>
        <w:tabs>
          <w:tab w:val="num" w:pos="0"/>
        </w:tabs>
        <w:ind w:left="1980" w:firstLine="0"/>
      </w:pPr>
    </w:lvl>
    <w:lvl w:ilvl="3">
      <w:start w:val="1"/>
      <w:numFmt w:val="decimal"/>
      <w:lvlText w:val="%4."/>
      <w:lvlJc w:val="left"/>
      <w:pPr>
        <w:tabs>
          <w:tab w:val="num" w:pos="0"/>
        </w:tabs>
        <w:ind w:left="2520" w:firstLine="0"/>
      </w:pPr>
    </w:lvl>
    <w:lvl w:ilvl="4">
      <w:start w:val="1"/>
      <w:numFmt w:val="lowerLetter"/>
      <w:lvlText w:val="%5."/>
      <w:lvlJc w:val="left"/>
      <w:pPr>
        <w:tabs>
          <w:tab w:val="num" w:pos="0"/>
        </w:tabs>
        <w:ind w:left="3240" w:firstLine="0"/>
      </w:pPr>
    </w:lvl>
    <w:lvl w:ilvl="5">
      <w:start w:val="1"/>
      <w:numFmt w:val="lowerRoman"/>
      <w:lvlText w:val="%6."/>
      <w:lvlJc w:val="left"/>
      <w:pPr>
        <w:tabs>
          <w:tab w:val="num" w:pos="0"/>
        </w:tabs>
        <w:ind w:left="4140" w:firstLine="0"/>
      </w:pPr>
    </w:lvl>
    <w:lvl w:ilvl="6">
      <w:start w:val="1"/>
      <w:numFmt w:val="decimal"/>
      <w:lvlText w:val="%7."/>
      <w:lvlJc w:val="left"/>
      <w:pPr>
        <w:tabs>
          <w:tab w:val="num" w:pos="0"/>
        </w:tabs>
        <w:ind w:left="4680" w:firstLine="0"/>
      </w:pPr>
    </w:lvl>
    <w:lvl w:ilvl="7">
      <w:start w:val="1"/>
      <w:numFmt w:val="lowerLetter"/>
      <w:lvlText w:val="%8."/>
      <w:lvlJc w:val="left"/>
      <w:pPr>
        <w:tabs>
          <w:tab w:val="num" w:pos="0"/>
        </w:tabs>
        <w:ind w:left="5400" w:firstLine="0"/>
      </w:pPr>
    </w:lvl>
    <w:lvl w:ilvl="8">
      <w:start w:val="1"/>
      <w:numFmt w:val="lowerRoman"/>
      <w:lvlText w:val="%9."/>
      <w:lvlJc w:val="left"/>
      <w:pPr>
        <w:tabs>
          <w:tab w:val="num" w:pos="0"/>
        </w:tabs>
        <w:ind w:left="6300" w:firstLine="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360" w:firstLine="0"/>
      </w:pPr>
      <w:rPr>
        <w:rFonts w:ascii="Wingdings" w:hAnsi="Wingdings" w:cs="Wingdings"/>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6" w15:restartNumberingAfterBreak="0">
    <w:nsid w:val="00000007"/>
    <w:multiLevelType w:val="multilevel"/>
    <w:tmpl w:val="00000007"/>
    <w:name w:val="WW8Num6"/>
    <w:lvl w:ilvl="0">
      <w:start w:val="1"/>
      <w:numFmt w:val="bullet"/>
      <w:lvlText w:val=""/>
      <w:lvlJc w:val="left"/>
      <w:pPr>
        <w:tabs>
          <w:tab w:val="num" w:pos="0"/>
        </w:tabs>
        <w:ind w:left="426" w:firstLine="0"/>
      </w:pPr>
      <w:rPr>
        <w:rFonts w:ascii="Wingdings" w:hAnsi="Wingdings" w:cs="Wingdings"/>
        <w:szCs w:val="22"/>
      </w:rPr>
    </w:lvl>
    <w:lvl w:ilvl="1">
      <w:start w:val="1"/>
      <w:numFmt w:val="bullet"/>
      <w:lvlText w:val="o"/>
      <w:lvlJc w:val="left"/>
      <w:pPr>
        <w:tabs>
          <w:tab w:val="num" w:pos="0"/>
        </w:tabs>
        <w:ind w:left="1146" w:firstLine="0"/>
      </w:pPr>
      <w:rPr>
        <w:rFonts w:ascii="Courier New" w:hAnsi="Courier New" w:cs="Courier New"/>
      </w:rPr>
    </w:lvl>
    <w:lvl w:ilvl="2">
      <w:start w:val="1"/>
      <w:numFmt w:val="bullet"/>
      <w:lvlText w:val=""/>
      <w:lvlJc w:val="left"/>
      <w:pPr>
        <w:tabs>
          <w:tab w:val="num" w:pos="0"/>
        </w:tabs>
        <w:ind w:left="1866" w:firstLine="0"/>
      </w:pPr>
      <w:rPr>
        <w:rFonts w:ascii="Wingdings" w:hAnsi="Wingdings" w:cs="Wingdings"/>
        <w:szCs w:val="22"/>
      </w:rPr>
    </w:lvl>
    <w:lvl w:ilvl="3">
      <w:start w:val="1"/>
      <w:numFmt w:val="bullet"/>
      <w:lvlText w:val=""/>
      <w:lvlJc w:val="left"/>
      <w:pPr>
        <w:tabs>
          <w:tab w:val="num" w:pos="0"/>
        </w:tabs>
        <w:ind w:left="2586" w:firstLine="0"/>
      </w:pPr>
      <w:rPr>
        <w:rFonts w:ascii="Symbol" w:hAnsi="Symbol" w:cs="Symbol"/>
      </w:rPr>
    </w:lvl>
    <w:lvl w:ilvl="4">
      <w:start w:val="1"/>
      <w:numFmt w:val="bullet"/>
      <w:lvlText w:val="o"/>
      <w:lvlJc w:val="left"/>
      <w:pPr>
        <w:tabs>
          <w:tab w:val="num" w:pos="0"/>
        </w:tabs>
        <w:ind w:left="3306" w:firstLine="0"/>
      </w:pPr>
      <w:rPr>
        <w:rFonts w:ascii="Courier New" w:hAnsi="Courier New" w:cs="Courier New"/>
      </w:rPr>
    </w:lvl>
    <w:lvl w:ilvl="5">
      <w:start w:val="1"/>
      <w:numFmt w:val="bullet"/>
      <w:lvlText w:val=""/>
      <w:lvlJc w:val="left"/>
      <w:pPr>
        <w:tabs>
          <w:tab w:val="num" w:pos="0"/>
        </w:tabs>
        <w:ind w:left="4026" w:firstLine="0"/>
      </w:pPr>
      <w:rPr>
        <w:rFonts w:ascii="Wingdings" w:hAnsi="Wingdings" w:cs="Wingdings"/>
        <w:szCs w:val="22"/>
      </w:rPr>
    </w:lvl>
    <w:lvl w:ilvl="6">
      <w:start w:val="1"/>
      <w:numFmt w:val="bullet"/>
      <w:lvlText w:val=""/>
      <w:lvlJc w:val="left"/>
      <w:pPr>
        <w:tabs>
          <w:tab w:val="num" w:pos="0"/>
        </w:tabs>
        <w:ind w:left="4746" w:firstLine="0"/>
      </w:pPr>
      <w:rPr>
        <w:rFonts w:ascii="Symbol" w:hAnsi="Symbol" w:cs="Symbol"/>
      </w:rPr>
    </w:lvl>
    <w:lvl w:ilvl="7">
      <w:start w:val="1"/>
      <w:numFmt w:val="bullet"/>
      <w:lvlText w:val="o"/>
      <w:lvlJc w:val="left"/>
      <w:pPr>
        <w:tabs>
          <w:tab w:val="num" w:pos="0"/>
        </w:tabs>
        <w:ind w:left="5466" w:firstLine="0"/>
      </w:pPr>
      <w:rPr>
        <w:rFonts w:ascii="Courier New" w:hAnsi="Courier New" w:cs="Courier New"/>
      </w:rPr>
    </w:lvl>
    <w:lvl w:ilvl="8">
      <w:start w:val="1"/>
      <w:numFmt w:val="bullet"/>
      <w:lvlText w:val=""/>
      <w:lvlJc w:val="left"/>
      <w:pPr>
        <w:tabs>
          <w:tab w:val="num" w:pos="0"/>
        </w:tabs>
        <w:ind w:left="6186" w:firstLine="0"/>
      </w:pPr>
      <w:rPr>
        <w:rFonts w:ascii="Wingdings" w:hAnsi="Wingdings" w:cs="Wingdings"/>
        <w:szCs w:val="22"/>
      </w:rPr>
    </w:lvl>
  </w:abstractNum>
  <w:abstractNum w:abstractNumId="7" w15:restartNumberingAfterBreak="0">
    <w:nsid w:val="00000008"/>
    <w:multiLevelType w:val="multilevel"/>
    <w:tmpl w:val="00000008"/>
    <w:name w:val="WW8Num7"/>
    <w:lvl w:ilvl="0">
      <w:start w:val="1"/>
      <w:numFmt w:val="bullet"/>
      <w:lvlText w:val="-"/>
      <w:lvlJc w:val="left"/>
      <w:pPr>
        <w:tabs>
          <w:tab w:val="num" w:pos="0"/>
        </w:tabs>
        <w:ind w:left="360" w:firstLine="0"/>
      </w:pPr>
      <w:rPr>
        <w:rFonts w:ascii="Trebuchet MS" w:hAnsi="Trebuchet MS" w:cs="Trebuchet MS"/>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851" w:firstLine="0"/>
      </w:pPr>
      <w:rPr>
        <w:rFonts w:ascii="Calibri" w:hAnsi="Calibri" w:cs="Calibri"/>
      </w:rPr>
    </w:lvl>
    <w:lvl w:ilvl="1">
      <w:start w:val="1"/>
      <w:numFmt w:val="bullet"/>
      <w:lvlText w:val="o"/>
      <w:lvlJc w:val="left"/>
      <w:pPr>
        <w:tabs>
          <w:tab w:val="num" w:pos="0"/>
        </w:tabs>
        <w:ind w:left="1571" w:firstLine="0"/>
      </w:pPr>
      <w:rPr>
        <w:rFonts w:ascii="Courier New" w:hAnsi="Courier New" w:cs="Courier New"/>
      </w:rPr>
    </w:lvl>
    <w:lvl w:ilvl="2">
      <w:start w:val="1"/>
      <w:numFmt w:val="bullet"/>
      <w:lvlText w:val=""/>
      <w:lvlJc w:val="left"/>
      <w:pPr>
        <w:tabs>
          <w:tab w:val="num" w:pos="0"/>
        </w:tabs>
        <w:ind w:left="2291" w:firstLine="0"/>
      </w:pPr>
      <w:rPr>
        <w:rFonts w:ascii="Wingdings" w:hAnsi="Wingdings" w:cs="Wingdings"/>
      </w:rPr>
    </w:lvl>
    <w:lvl w:ilvl="3">
      <w:start w:val="1"/>
      <w:numFmt w:val="bullet"/>
      <w:lvlText w:val=""/>
      <w:lvlJc w:val="left"/>
      <w:pPr>
        <w:tabs>
          <w:tab w:val="num" w:pos="0"/>
        </w:tabs>
        <w:ind w:left="3011" w:firstLine="0"/>
      </w:pPr>
      <w:rPr>
        <w:rFonts w:ascii="Symbol" w:hAnsi="Symbol" w:cs="Symbol"/>
      </w:rPr>
    </w:lvl>
    <w:lvl w:ilvl="4">
      <w:start w:val="1"/>
      <w:numFmt w:val="bullet"/>
      <w:lvlText w:val="o"/>
      <w:lvlJc w:val="left"/>
      <w:pPr>
        <w:tabs>
          <w:tab w:val="num" w:pos="0"/>
        </w:tabs>
        <w:ind w:left="3731" w:firstLine="0"/>
      </w:pPr>
      <w:rPr>
        <w:rFonts w:ascii="Courier New" w:hAnsi="Courier New" w:cs="Courier New"/>
      </w:rPr>
    </w:lvl>
    <w:lvl w:ilvl="5">
      <w:start w:val="1"/>
      <w:numFmt w:val="bullet"/>
      <w:lvlText w:val=""/>
      <w:lvlJc w:val="left"/>
      <w:pPr>
        <w:tabs>
          <w:tab w:val="num" w:pos="0"/>
        </w:tabs>
        <w:ind w:left="4451" w:firstLine="0"/>
      </w:pPr>
      <w:rPr>
        <w:rFonts w:ascii="Wingdings" w:hAnsi="Wingdings" w:cs="Wingdings"/>
      </w:rPr>
    </w:lvl>
    <w:lvl w:ilvl="6">
      <w:start w:val="1"/>
      <w:numFmt w:val="bullet"/>
      <w:lvlText w:val=""/>
      <w:lvlJc w:val="left"/>
      <w:pPr>
        <w:tabs>
          <w:tab w:val="num" w:pos="0"/>
        </w:tabs>
        <w:ind w:left="5171" w:firstLine="0"/>
      </w:pPr>
      <w:rPr>
        <w:rFonts w:ascii="Symbol" w:hAnsi="Symbol" w:cs="Symbol"/>
      </w:rPr>
    </w:lvl>
    <w:lvl w:ilvl="7">
      <w:start w:val="1"/>
      <w:numFmt w:val="bullet"/>
      <w:lvlText w:val="o"/>
      <w:lvlJc w:val="left"/>
      <w:pPr>
        <w:tabs>
          <w:tab w:val="num" w:pos="0"/>
        </w:tabs>
        <w:ind w:left="5891" w:firstLine="0"/>
      </w:pPr>
      <w:rPr>
        <w:rFonts w:ascii="Courier New" w:hAnsi="Courier New" w:cs="Courier New"/>
      </w:rPr>
    </w:lvl>
    <w:lvl w:ilvl="8">
      <w:start w:val="1"/>
      <w:numFmt w:val="bullet"/>
      <w:lvlText w:val=""/>
      <w:lvlJc w:val="left"/>
      <w:pPr>
        <w:tabs>
          <w:tab w:val="num" w:pos="0"/>
        </w:tabs>
        <w:ind w:left="6611" w:firstLine="0"/>
      </w:pPr>
      <w:rPr>
        <w:rFonts w:ascii="Wingdings" w:hAnsi="Wingdings" w:cs="Wingdings"/>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ind w:left="810" w:firstLine="0"/>
      </w:pPr>
      <w:rPr>
        <w:rFonts w:ascii="Wingdings" w:hAnsi="Wingdings" w:cs="Wingdings"/>
        <w:szCs w:val="22"/>
        <w:lang w:val="ro-RO"/>
      </w:rPr>
    </w:lvl>
    <w:lvl w:ilvl="1">
      <w:start w:val="1"/>
      <w:numFmt w:val="bullet"/>
      <w:lvlText w:val="o"/>
      <w:lvlJc w:val="left"/>
      <w:pPr>
        <w:tabs>
          <w:tab w:val="num" w:pos="0"/>
        </w:tabs>
        <w:ind w:left="1530" w:firstLine="0"/>
      </w:pPr>
      <w:rPr>
        <w:rFonts w:ascii="Courier New" w:hAnsi="Courier New" w:cs="Courier New"/>
      </w:rPr>
    </w:lvl>
    <w:lvl w:ilvl="2">
      <w:start w:val="1"/>
      <w:numFmt w:val="bullet"/>
      <w:lvlText w:val=""/>
      <w:lvlJc w:val="left"/>
      <w:pPr>
        <w:tabs>
          <w:tab w:val="num" w:pos="0"/>
        </w:tabs>
        <w:ind w:left="2250" w:firstLine="0"/>
      </w:pPr>
      <w:rPr>
        <w:rFonts w:ascii="Wingdings" w:hAnsi="Wingdings" w:cs="Wingdings"/>
        <w:szCs w:val="22"/>
        <w:lang w:val="ro-RO"/>
      </w:rPr>
    </w:lvl>
    <w:lvl w:ilvl="3">
      <w:start w:val="1"/>
      <w:numFmt w:val="bullet"/>
      <w:lvlText w:val=""/>
      <w:lvlJc w:val="left"/>
      <w:pPr>
        <w:tabs>
          <w:tab w:val="num" w:pos="0"/>
        </w:tabs>
        <w:ind w:left="2970" w:firstLine="0"/>
      </w:pPr>
      <w:rPr>
        <w:rFonts w:ascii="Symbol" w:hAnsi="Symbol" w:cs="Symbol"/>
      </w:rPr>
    </w:lvl>
    <w:lvl w:ilvl="4">
      <w:start w:val="1"/>
      <w:numFmt w:val="bullet"/>
      <w:lvlText w:val="o"/>
      <w:lvlJc w:val="left"/>
      <w:pPr>
        <w:tabs>
          <w:tab w:val="num" w:pos="0"/>
        </w:tabs>
        <w:ind w:left="3690" w:firstLine="0"/>
      </w:pPr>
      <w:rPr>
        <w:rFonts w:ascii="Courier New" w:hAnsi="Courier New" w:cs="Courier New"/>
      </w:rPr>
    </w:lvl>
    <w:lvl w:ilvl="5">
      <w:start w:val="1"/>
      <w:numFmt w:val="bullet"/>
      <w:lvlText w:val=""/>
      <w:lvlJc w:val="left"/>
      <w:pPr>
        <w:tabs>
          <w:tab w:val="num" w:pos="0"/>
        </w:tabs>
        <w:ind w:left="4410" w:firstLine="0"/>
      </w:pPr>
      <w:rPr>
        <w:rFonts w:ascii="Wingdings" w:hAnsi="Wingdings" w:cs="Wingdings"/>
        <w:szCs w:val="22"/>
        <w:lang w:val="ro-RO"/>
      </w:rPr>
    </w:lvl>
    <w:lvl w:ilvl="6">
      <w:start w:val="1"/>
      <w:numFmt w:val="bullet"/>
      <w:lvlText w:val=""/>
      <w:lvlJc w:val="left"/>
      <w:pPr>
        <w:tabs>
          <w:tab w:val="num" w:pos="0"/>
        </w:tabs>
        <w:ind w:left="5130" w:firstLine="0"/>
      </w:pPr>
      <w:rPr>
        <w:rFonts w:ascii="Symbol" w:hAnsi="Symbol" w:cs="Symbol"/>
      </w:rPr>
    </w:lvl>
    <w:lvl w:ilvl="7">
      <w:start w:val="1"/>
      <w:numFmt w:val="bullet"/>
      <w:lvlText w:val="o"/>
      <w:lvlJc w:val="left"/>
      <w:pPr>
        <w:tabs>
          <w:tab w:val="num" w:pos="0"/>
        </w:tabs>
        <w:ind w:left="5850" w:firstLine="0"/>
      </w:pPr>
      <w:rPr>
        <w:rFonts w:ascii="Courier New" w:hAnsi="Courier New" w:cs="Courier New"/>
      </w:rPr>
    </w:lvl>
    <w:lvl w:ilvl="8">
      <w:start w:val="1"/>
      <w:numFmt w:val="bullet"/>
      <w:lvlText w:val=""/>
      <w:lvlJc w:val="left"/>
      <w:pPr>
        <w:tabs>
          <w:tab w:val="num" w:pos="0"/>
        </w:tabs>
        <w:ind w:left="6570" w:firstLine="0"/>
      </w:pPr>
      <w:rPr>
        <w:rFonts w:ascii="Wingdings" w:hAnsi="Wingdings" w:cs="Wingdings"/>
        <w:szCs w:val="22"/>
        <w:lang w:val="ro-RO"/>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ind w:left="360" w:firstLine="0"/>
      </w:pPr>
      <w:rPr>
        <w:rFonts w:ascii="Symbol" w:hAnsi="Symbol" w:cs="Symbol"/>
        <w:color w:val="000000"/>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11" w15:restartNumberingAfterBreak="0">
    <w:nsid w:val="0000000C"/>
    <w:multiLevelType w:val="multilevel"/>
    <w:tmpl w:val="BB646DEA"/>
    <w:name w:val="WW8Num11"/>
    <w:lvl w:ilvl="0">
      <w:start w:val="1"/>
      <w:numFmt w:val="decimal"/>
      <w:lvlText w:val="%1."/>
      <w:lvlJc w:val="left"/>
      <w:pPr>
        <w:tabs>
          <w:tab w:val="num" w:pos="0"/>
        </w:tabs>
        <w:ind w:left="270" w:firstLine="0"/>
      </w:pPr>
      <w:rPr>
        <w:sz w:val="22"/>
        <w:szCs w:val="22"/>
      </w:rPr>
    </w:lvl>
    <w:lvl w:ilvl="1">
      <w:start w:val="1"/>
      <w:numFmt w:val="lowerLetter"/>
      <w:lvlText w:val="%2."/>
      <w:lvlJc w:val="left"/>
      <w:pPr>
        <w:tabs>
          <w:tab w:val="num" w:pos="0"/>
        </w:tabs>
        <w:ind w:left="1080" w:firstLine="0"/>
      </w:pPr>
    </w:lvl>
    <w:lvl w:ilvl="2">
      <w:start w:val="1"/>
      <w:numFmt w:val="lowerRoman"/>
      <w:lvlText w:val="%3."/>
      <w:lvlJc w:val="left"/>
      <w:pPr>
        <w:tabs>
          <w:tab w:val="num" w:pos="0"/>
        </w:tabs>
        <w:ind w:left="1980" w:firstLine="0"/>
      </w:pPr>
    </w:lvl>
    <w:lvl w:ilvl="3">
      <w:start w:val="1"/>
      <w:numFmt w:val="decimal"/>
      <w:lvlText w:val="%4."/>
      <w:lvlJc w:val="left"/>
      <w:pPr>
        <w:tabs>
          <w:tab w:val="num" w:pos="0"/>
        </w:tabs>
        <w:ind w:left="2520" w:firstLine="0"/>
      </w:pPr>
    </w:lvl>
    <w:lvl w:ilvl="4">
      <w:start w:val="1"/>
      <w:numFmt w:val="lowerLetter"/>
      <w:lvlText w:val="%5."/>
      <w:lvlJc w:val="left"/>
      <w:pPr>
        <w:tabs>
          <w:tab w:val="num" w:pos="0"/>
        </w:tabs>
        <w:ind w:left="3240" w:firstLine="0"/>
      </w:pPr>
    </w:lvl>
    <w:lvl w:ilvl="5">
      <w:start w:val="1"/>
      <w:numFmt w:val="lowerRoman"/>
      <w:lvlText w:val="%6."/>
      <w:lvlJc w:val="left"/>
      <w:pPr>
        <w:tabs>
          <w:tab w:val="num" w:pos="0"/>
        </w:tabs>
        <w:ind w:left="4140" w:firstLine="0"/>
      </w:pPr>
    </w:lvl>
    <w:lvl w:ilvl="6">
      <w:start w:val="1"/>
      <w:numFmt w:val="decimal"/>
      <w:lvlText w:val="%7."/>
      <w:lvlJc w:val="left"/>
      <w:pPr>
        <w:tabs>
          <w:tab w:val="num" w:pos="0"/>
        </w:tabs>
        <w:ind w:left="4680" w:firstLine="0"/>
      </w:pPr>
    </w:lvl>
    <w:lvl w:ilvl="7">
      <w:start w:val="1"/>
      <w:numFmt w:val="lowerLetter"/>
      <w:lvlText w:val="%8."/>
      <w:lvlJc w:val="left"/>
      <w:pPr>
        <w:tabs>
          <w:tab w:val="num" w:pos="0"/>
        </w:tabs>
        <w:ind w:left="5400" w:firstLine="0"/>
      </w:pPr>
    </w:lvl>
    <w:lvl w:ilvl="8">
      <w:start w:val="1"/>
      <w:numFmt w:val="lowerRoman"/>
      <w:lvlText w:val="%9."/>
      <w:lvlJc w:val="left"/>
      <w:pPr>
        <w:tabs>
          <w:tab w:val="num" w:pos="0"/>
        </w:tabs>
        <w:ind w:left="6300" w:firstLine="0"/>
      </w:p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ind w:left="1080" w:firstLine="0"/>
      </w:pPr>
      <w:rPr>
        <w:rFonts w:ascii="Wingdings" w:hAnsi="Wingdings" w:cs="Wingdings"/>
        <w:color w:val="000000"/>
        <w:szCs w:val="22"/>
        <w:lang w:val="ro-RO"/>
      </w:rPr>
    </w:lvl>
    <w:lvl w:ilvl="1">
      <w:start w:val="1"/>
      <w:numFmt w:val="bullet"/>
      <w:lvlText w:val="o"/>
      <w:lvlJc w:val="left"/>
      <w:pPr>
        <w:tabs>
          <w:tab w:val="num" w:pos="0"/>
        </w:tabs>
        <w:ind w:left="1800" w:firstLine="0"/>
      </w:pPr>
      <w:rPr>
        <w:rFonts w:ascii="Courier New" w:hAnsi="Courier New" w:cs="Courier New"/>
      </w:rPr>
    </w:lvl>
    <w:lvl w:ilvl="2">
      <w:start w:val="1"/>
      <w:numFmt w:val="bullet"/>
      <w:lvlText w:val=""/>
      <w:lvlJc w:val="left"/>
      <w:pPr>
        <w:tabs>
          <w:tab w:val="num" w:pos="0"/>
        </w:tabs>
        <w:ind w:left="2520" w:firstLine="0"/>
      </w:pPr>
      <w:rPr>
        <w:rFonts w:ascii="Wingdings" w:hAnsi="Wingdings" w:cs="Wingdings"/>
      </w:rPr>
    </w:lvl>
    <w:lvl w:ilvl="3">
      <w:start w:val="1"/>
      <w:numFmt w:val="bullet"/>
      <w:lvlText w:val=""/>
      <w:lvlJc w:val="left"/>
      <w:pPr>
        <w:tabs>
          <w:tab w:val="num" w:pos="0"/>
        </w:tabs>
        <w:ind w:left="3240" w:firstLine="0"/>
      </w:pPr>
      <w:rPr>
        <w:rFonts w:ascii="Symbol" w:hAnsi="Symbol" w:cs="Symbol"/>
      </w:rPr>
    </w:lvl>
    <w:lvl w:ilvl="4">
      <w:start w:val="1"/>
      <w:numFmt w:val="bullet"/>
      <w:lvlText w:val="o"/>
      <w:lvlJc w:val="left"/>
      <w:pPr>
        <w:tabs>
          <w:tab w:val="num" w:pos="0"/>
        </w:tabs>
        <w:ind w:left="3960" w:firstLine="0"/>
      </w:pPr>
      <w:rPr>
        <w:rFonts w:ascii="Courier New" w:hAnsi="Courier New" w:cs="Courier New"/>
      </w:rPr>
    </w:lvl>
    <w:lvl w:ilvl="5">
      <w:start w:val="1"/>
      <w:numFmt w:val="bullet"/>
      <w:lvlText w:val=""/>
      <w:lvlJc w:val="left"/>
      <w:pPr>
        <w:tabs>
          <w:tab w:val="num" w:pos="0"/>
        </w:tabs>
        <w:ind w:left="4680" w:firstLine="0"/>
      </w:pPr>
      <w:rPr>
        <w:rFonts w:ascii="Wingdings" w:hAnsi="Wingdings" w:cs="Wingdings"/>
      </w:rPr>
    </w:lvl>
    <w:lvl w:ilvl="6">
      <w:start w:val="1"/>
      <w:numFmt w:val="bullet"/>
      <w:lvlText w:val=""/>
      <w:lvlJc w:val="left"/>
      <w:pPr>
        <w:tabs>
          <w:tab w:val="num" w:pos="0"/>
        </w:tabs>
        <w:ind w:left="5400" w:firstLine="0"/>
      </w:pPr>
      <w:rPr>
        <w:rFonts w:ascii="Symbol" w:hAnsi="Symbol" w:cs="Symbol"/>
      </w:rPr>
    </w:lvl>
    <w:lvl w:ilvl="7">
      <w:start w:val="1"/>
      <w:numFmt w:val="bullet"/>
      <w:lvlText w:val="o"/>
      <w:lvlJc w:val="left"/>
      <w:pPr>
        <w:tabs>
          <w:tab w:val="num" w:pos="0"/>
        </w:tabs>
        <w:ind w:left="6120" w:firstLine="0"/>
      </w:pPr>
      <w:rPr>
        <w:rFonts w:ascii="Courier New" w:hAnsi="Courier New" w:cs="Courier New"/>
      </w:rPr>
    </w:lvl>
    <w:lvl w:ilvl="8">
      <w:start w:val="1"/>
      <w:numFmt w:val="bullet"/>
      <w:lvlText w:val=""/>
      <w:lvlJc w:val="left"/>
      <w:pPr>
        <w:tabs>
          <w:tab w:val="num" w:pos="0"/>
        </w:tabs>
        <w:ind w:left="6840" w:firstLine="0"/>
      </w:pPr>
      <w:rPr>
        <w:rFonts w:ascii="Wingdings" w:hAnsi="Wingdings" w:cs="Wingdings"/>
      </w:rPr>
    </w:lvl>
  </w:abstractNum>
  <w:abstractNum w:abstractNumId="13" w15:restartNumberingAfterBreak="0">
    <w:nsid w:val="0000000E"/>
    <w:multiLevelType w:val="multilevel"/>
    <w:tmpl w:val="0000000E"/>
    <w:name w:val="WW8Num13"/>
    <w:lvl w:ilvl="0">
      <w:start w:val="1"/>
      <w:numFmt w:val="lowerLetter"/>
      <w:lvlText w:val="%1."/>
      <w:lvlJc w:val="left"/>
      <w:pPr>
        <w:tabs>
          <w:tab w:val="num" w:pos="0"/>
        </w:tabs>
        <w:ind w:left="360" w:firstLine="0"/>
      </w:pPr>
      <w:rPr>
        <w:rFonts w:ascii="Trebuchet MS" w:hAnsi="Trebuchet MS" w:cs="Trebuchet MS"/>
        <w:b/>
        <w:i w:val="0"/>
        <w:sz w:val="22"/>
        <w:szCs w:val="22"/>
        <w:lang w:val="ro-RO"/>
      </w:rPr>
    </w:lvl>
    <w:lvl w:ilvl="1">
      <w:start w:val="1"/>
      <w:numFmt w:val="lowerLetter"/>
      <w:lvlText w:val="%2."/>
      <w:lvlJc w:val="left"/>
      <w:pPr>
        <w:tabs>
          <w:tab w:val="num" w:pos="0"/>
        </w:tabs>
        <w:ind w:left="1080" w:firstLine="0"/>
      </w:pPr>
    </w:lvl>
    <w:lvl w:ilvl="2">
      <w:start w:val="1"/>
      <w:numFmt w:val="lowerRoman"/>
      <w:lvlText w:val="%3."/>
      <w:lvlJc w:val="left"/>
      <w:pPr>
        <w:tabs>
          <w:tab w:val="num" w:pos="0"/>
        </w:tabs>
        <w:ind w:left="1980" w:firstLine="0"/>
      </w:pPr>
    </w:lvl>
    <w:lvl w:ilvl="3">
      <w:start w:val="1"/>
      <w:numFmt w:val="decimal"/>
      <w:lvlText w:val="%4."/>
      <w:lvlJc w:val="left"/>
      <w:pPr>
        <w:tabs>
          <w:tab w:val="num" w:pos="0"/>
        </w:tabs>
        <w:ind w:left="2520" w:firstLine="0"/>
      </w:pPr>
    </w:lvl>
    <w:lvl w:ilvl="4">
      <w:start w:val="1"/>
      <w:numFmt w:val="lowerLetter"/>
      <w:lvlText w:val="%5."/>
      <w:lvlJc w:val="left"/>
      <w:pPr>
        <w:tabs>
          <w:tab w:val="num" w:pos="0"/>
        </w:tabs>
        <w:ind w:left="3240" w:firstLine="0"/>
      </w:pPr>
    </w:lvl>
    <w:lvl w:ilvl="5">
      <w:start w:val="1"/>
      <w:numFmt w:val="lowerRoman"/>
      <w:lvlText w:val="%6."/>
      <w:lvlJc w:val="left"/>
      <w:pPr>
        <w:tabs>
          <w:tab w:val="num" w:pos="0"/>
        </w:tabs>
        <w:ind w:left="4140" w:firstLine="0"/>
      </w:pPr>
    </w:lvl>
    <w:lvl w:ilvl="6">
      <w:start w:val="1"/>
      <w:numFmt w:val="decimal"/>
      <w:lvlText w:val="%7."/>
      <w:lvlJc w:val="left"/>
      <w:pPr>
        <w:tabs>
          <w:tab w:val="num" w:pos="0"/>
        </w:tabs>
        <w:ind w:left="4680" w:firstLine="0"/>
      </w:pPr>
    </w:lvl>
    <w:lvl w:ilvl="7">
      <w:start w:val="1"/>
      <w:numFmt w:val="lowerLetter"/>
      <w:lvlText w:val="%8."/>
      <w:lvlJc w:val="left"/>
      <w:pPr>
        <w:tabs>
          <w:tab w:val="num" w:pos="0"/>
        </w:tabs>
        <w:ind w:left="5400" w:firstLine="0"/>
      </w:pPr>
    </w:lvl>
    <w:lvl w:ilvl="8">
      <w:start w:val="1"/>
      <w:numFmt w:val="lowerRoman"/>
      <w:lvlText w:val="%9."/>
      <w:lvlJc w:val="left"/>
      <w:pPr>
        <w:tabs>
          <w:tab w:val="num" w:pos="0"/>
        </w:tabs>
        <w:ind w:left="6300" w:firstLine="0"/>
      </w:p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360" w:hanging="360"/>
      </w:pPr>
      <w:rPr>
        <w:rFonts w:ascii="Wingdings" w:hAnsi="Wingdings" w:cs="Wingdings" w:hint="default"/>
      </w:rPr>
    </w:lvl>
  </w:abstractNum>
  <w:abstractNum w:abstractNumId="16"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40B5C86"/>
    <w:multiLevelType w:val="hybridMultilevel"/>
    <w:tmpl w:val="91E0D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05F3D38"/>
    <w:multiLevelType w:val="hybridMultilevel"/>
    <w:tmpl w:val="8B221124"/>
    <w:lvl w:ilvl="0" w:tplc="BC08FC8C">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B548E5"/>
    <w:multiLevelType w:val="hybridMultilevel"/>
    <w:tmpl w:val="8B3E4AE4"/>
    <w:lvl w:ilvl="0" w:tplc="E4F64FE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14400DC4"/>
    <w:multiLevelType w:val="hybridMultilevel"/>
    <w:tmpl w:val="3EB87CD2"/>
    <w:lvl w:ilvl="0" w:tplc="D78805AE">
      <w:start w:val="3"/>
      <w:numFmt w:val="bullet"/>
      <w:lvlText w:val="-"/>
      <w:lvlJc w:val="left"/>
      <w:pPr>
        <w:ind w:left="1080" w:hanging="360"/>
      </w:pPr>
      <w:rPr>
        <w:rFonts w:ascii="Trebuchet MS" w:eastAsia="Calibri"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BD90336"/>
    <w:multiLevelType w:val="hybridMultilevel"/>
    <w:tmpl w:val="C6F68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617713B"/>
    <w:multiLevelType w:val="hybridMultilevel"/>
    <w:tmpl w:val="7D629C0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79E1296"/>
    <w:multiLevelType w:val="hybridMultilevel"/>
    <w:tmpl w:val="690ED4D8"/>
    <w:lvl w:ilvl="0" w:tplc="BC08FC8C">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4A3085"/>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724645"/>
    <w:multiLevelType w:val="hybridMultilevel"/>
    <w:tmpl w:val="32C2A85C"/>
    <w:lvl w:ilvl="0" w:tplc="81F864B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27"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C3F34"/>
    <w:multiLevelType w:val="hybridMultilevel"/>
    <w:tmpl w:val="DD94E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3246D3"/>
    <w:multiLevelType w:val="hybridMultilevel"/>
    <w:tmpl w:val="E7A43EE2"/>
    <w:lvl w:ilvl="0" w:tplc="0809000F">
      <w:start w:val="1"/>
      <w:numFmt w:val="decimal"/>
      <w:lvlText w:val="%1."/>
      <w:lvlJc w:val="left"/>
      <w:pPr>
        <w:ind w:left="360" w:hanging="360"/>
      </w:pPr>
    </w:lvl>
    <w:lvl w:ilvl="1" w:tplc="BE0C647E">
      <w:start w:val="1"/>
      <w:numFmt w:val="lowerLetter"/>
      <w:lvlText w:val="%2."/>
      <w:lvlJc w:val="left"/>
      <w:pPr>
        <w:ind w:left="1110" w:hanging="39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1F3113"/>
    <w:multiLevelType w:val="hybridMultilevel"/>
    <w:tmpl w:val="DB76C760"/>
    <w:lvl w:ilvl="0" w:tplc="81F864B4">
      <w:start w:val="1"/>
      <w:numFmt w:val="decimal"/>
      <w:lvlText w:val="1.%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505947"/>
    <w:multiLevelType w:val="hybridMultilevel"/>
    <w:tmpl w:val="8BEC5F0E"/>
    <w:lvl w:ilvl="0" w:tplc="11CE7404">
      <w:start w:val="1"/>
      <w:numFmt w:val="decimal"/>
      <w:lvlText w:val="EG.%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D2055E"/>
    <w:multiLevelType w:val="hybridMultilevel"/>
    <w:tmpl w:val="384A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B3D92"/>
    <w:multiLevelType w:val="hybridMultilevel"/>
    <w:tmpl w:val="DB76C760"/>
    <w:lvl w:ilvl="0" w:tplc="81F864B4">
      <w:start w:val="1"/>
      <w:numFmt w:val="decimal"/>
      <w:lvlText w:val="1.%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F63FE4"/>
    <w:multiLevelType w:val="hybridMultilevel"/>
    <w:tmpl w:val="78D6457E"/>
    <w:lvl w:ilvl="0" w:tplc="81F864B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70861"/>
    <w:multiLevelType w:val="hybridMultilevel"/>
    <w:tmpl w:val="324AB9F6"/>
    <w:lvl w:ilvl="0" w:tplc="81F864B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4F335E"/>
    <w:multiLevelType w:val="hybridMultilevel"/>
    <w:tmpl w:val="B8B20D06"/>
    <w:name w:val="WW8Num132"/>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30"/>
  </w:num>
  <w:num w:numId="5">
    <w:abstractNumId w:val="26"/>
  </w:num>
  <w:num w:numId="6">
    <w:abstractNumId w:val="31"/>
  </w:num>
  <w:num w:numId="7">
    <w:abstractNumId w:val="27"/>
  </w:num>
  <w:num w:numId="8">
    <w:abstractNumId w:val="33"/>
  </w:num>
  <w:num w:numId="9">
    <w:abstractNumId w:val="16"/>
  </w:num>
  <w:num w:numId="10">
    <w:abstractNumId w:val="34"/>
  </w:num>
  <w:num w:numId="11">
    <w:abstractNumId w:val="20"/>
  </w:num>
  <w:num w:numId="12">
    <w:abstractNumId w:val="40"/>
  </w:num>
  <w:num w:numId="13">
    <w:abstractNumId w:val="37"/>
  </w:num>
  <w:num w:numId="14">
    <w:abstractNumId w:val="29"/>
  </w:num>
  <w:num w:numId="15">
    <w:abstractNumId w:val="17"/>
  </w:num>
  <w:num w:numId="16">
    <w:abstractNumId w:val="19"/>
  </w:num>
  <w:num w:numId="17">
    <w:abstractNumId w:val="32"/>
  </w:num>
  <w:num w:numId="18">
    <w:abstractNumId w:val="0"/>
  </w:num>
  <w:num w:numId="19">
    <w:abstractNumId w:val="0"/>
  </w:num>
  <w:num w:numId="20">
    <w:abstractNumId w:val="24"/>
  </w:num>
  <w:num w:numId="21">
    <w:abstractNumId w:val="18"/>
  </w:num>
  <w:num w:numId="22">
    <w:abstractNumId w:val="23"/>
  </w:num>
  <w:num w:numId="23">
    <w:abstractNumId w:val="35"/>
  </w:num>
  <w:num w:numId="24">
    <w:abstractNumId w:val="38"/>
  </w:num>
  <w:num w:numId="25">
    <w:abstractNumId w:val="36"/>
  </w:num>
  <w:num w:numId="26">
    <w:abstractNumId w:val="25"/>
  </w:num>
  <w:num w:numId="27">
    <w:abstractNumId w:val="21"/>
  </w:num>
  <w:num w:numId="28">
    <w:abstractNumId w:val="22"/>
  </w:num>
  <w:num w:numId="2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E5"/>
    <w:rsid w:val="00000E1D"/>
    <w:rsid w:val="000021E5"/>
    <w:rsid w:val="00004913"/>
    <w:rsid w:val="0000691D"/>
    <w:rsid w:val="00006B09"/>
    <w:rsid w:val="00011B4E"/>
    <w:rsid w:val="00013127"/>
    <w:rsid w:val="000144A0"/>
    <w:rsid w:val="000154DF"/>
    <w:rsid w:val="00020BFD"/>
    <w:rsid w:val="00025A8A"/>
    <w:rsid w:val="0002619D"/>
    <w:rsid w:val="00033D32"/>
    <w:rsid w:val="00034A93"/>
    <w:rsid w:val="00036705"/>
    <w:rsid w:val="00043294"/>
    <w:rsid w:val="00044569"/>
    <w:rsid w:val="00050AA8"/>
    <w:rsid w:val="00052C53"/>
    <w:rsid w:val="00053B4B"/>
    <w:rsid w:val="000568E5"/>
    <w:rsid w:val="00057612"/>
    <w:rsid w:val="00060281"/>
    <w:rsid w:val="000639CF"/>
    <w:rsid w:val="000640DD"/>
    <w:rsid w:val="00066A5D"/>
    <w:rsid w:val="000760B1"/>
    <w:rsid w:val="000772C1"/>
    <w:rsid w:val="00080A3A"/>
    <w:rsid w:val="00082A76"/>
    <w:rsid w:val="000844A7"/>
    <w:rsid w:val="00087A68"/>
    <w:rsid w:val="00091E7F"/>
    <w:rsid w:val="000923CE"/>
    <w:rsid w:val="00093B6A"/>
    <w:rsid w:val="00094263"/>
    <w:rsid w:val="000A0EB5"/>
    <w:rsid w:val="000B18DD"/>
    <w:rsid w:val="000B76B1"/>
    <w:rsid w:val="000C082A"/>
    <w:rsid w:val="000C0887"/>
    <w:rsid w:val="000C233F"/>
    <w:rsid w:val="000C2585"/>
    <w:rsid w:val="000C3495"/>
    <w:rsid w:val="000C54B4"/>
    <w:rsid w:val="000C60F3"/>
    <w:rsid w:val="000D0E43"/>
    <w:rsid w:val="000D1BCD"/>
    <w:rsid w:val="000D625C"/>
    <w:rsid w:val="000E0FA9"/>
    <w:rsid w:val="000E595B"/>
    <w:rsid w:val="000E6783"/>
    <w:rsid w:val="000F7110"/>
    <w:rsid w:val="00102710"/>
    <w:rsid w:val="001039D3"/>
    <w:rsid w:val="001057E7"/>
    <w:rsid w:val="00107129"/>
    <w:rsid w:val="00111C98"/>
    <w:rsid w:val="0011563A"/>
    <w:rsid w:val="0012068B"/>
    <w:rsid w:val="001250C8"/>
    <w:rsid w:val="001262A6"/>
    <w:rsid w:val="001270CB"/>
    <w:rsid w:val="00130D00"/>
    <w:rsid w:val="00133778"/>
    <w:rsid w:val="001356B1"/>
    <w:rsid w:val="001358BB"/>
    <w:rsid w:val="001473E3"/>
    <w:rsid w:val="00150396"/>
    <w:rsid w:val="00150774"/>
    <w:rsid w:val="00151928"/>
    <w:rsid w:val="00161CBB"/>
    <w:rsid w:val="00171B07"/>
    <w:rsid w:val="0017549E"/>
    <w:rsid w:val="00175CD1"/>
    <w:rsid w:val="00185C4C"/>
    <w:rsid w:val="00187D69"/>
    <w:rsid w:val="00190704"/>
    <w:rsid w:val="00193E22"/>
    <w:rsid w:val="0019554A"/>
    <w:rsid w:val="00195DB9"/>
    <w:rsid w:val="001A1A4B"/>
    <w:rsid w:val="001A3D9D"/>
    <w:rsid w:val="001A43B9"/>
    <w:rsid w:val="001A4DF8"/>
    <w:rsid w:val="001A5489"/>
    <w:rsid w:val="001A579F"/>
    <w:rsid w:val="001A6754"/>
    <w:rsid w:val="001A70B1"/>
    <w:rsid w:val="001B1DB3"/>
    <w:rsid w:val="001C0247"/>
    <w:rsid w:val="001C1BA0"/>
    <w:rsid w:val="001C1D8E"/>
    <w:rsid w:val="001C1EC8"/>
    <w:rsid w:val="001D4A66"/>
    <w:rsid w:val="001D4C82"/>
    <w:rsid w:val="001D5A67"/>
    <w:rsid w:val="001D67C9"/>
    <w:rsid w:val="001D72D1"/>
    <w:rsid w:val="001E1A5B"/>
    <w:rsid w:val="001E7725"/>
    <w:rsid w:val="001E7A02"/>
    <w:rsid w:val="001E7E28"/>
    <w:rsid w:val="001F0740"/>
    <w:rsid w:val="001F177E"/>
    <w:rsid w:val="001F3CA5"/>
    <w:rsid w:val="00204B53"/>
    <w:rsid w:val="002052AB"/>
    <w:rsid w:val="00205D4B"/>
    <w:rsid w:val="00206113"/>
    <w:rsid w:val="0020687E"/>
    <w:rsid w:val="00212052"/>
    <w:rsid w:val="00212054"/>
    <w:rsid w:val="002140D1"/>
    <w:rsid w:val="00215EB3"/>
    <w:rsid w:val="0021666E"/>
    <w:rsid w:val="0022044E"/>
    <w:rsid w:val="0022401B"/>
    <w:rsid w:val="00227578"/>
    <w:rsid w:val="00233DC4"/>
    <w:rsid w:val="00233F56"/>
    <w:rsid w:val="002340BF"/>
    <w:rsid w:val="0024044C"/>
    <w:rsid w:val="002404CA"/>
    <w:rsid w:val="0025100B"/>
    <w:rsid w:val="00251B45"/>
    <w:rsid w:val="00251E55"/>
    <w:rsid w:val="002523FF"/>
    <w:rsid w:val="00255535"/>
    <w:rsid w:val="0025704D"/>
    <w:rsid w:val="002572E0"/>
    <w:rsid w:val="002578C1"/>
    <w:rsid w:val="00265C9C"/>
    <w:rsid w:val="00266A3D"/>
    <w:rsid w:val="002701D1"/>
    <w:rsid w:val="002743E2"/>
    <w:rsid w:val="00281C4F"/>
    <w:rsid w:val="002863A6"/>
    <w:rsid w:val="00290706"/>
    <w:rsid w:val="002912B4"/>
    <w:rsid w:val="002914D1"/>
    <w:rsid w:val="00291C35"/>
    <w:rsid w:val="00293106"/>
    <w:rsid w:val="00296DD1"/>
    <w:rsid w:val="002A0B02"/>
    <w:rsid w:val="002A3B30"/>
    <w:rsid w:val="002A4905"/>
    <w:rsid w:val="002A6773"/>
    <w:rsid w:val="002A7A0D"/>
    <w:rsid w:val="002B0224"/>
    <w:rsid w:val="002B3570"/>
    <w:rsid w:val="002B590A"/>
    <w:rsid w:val="002C3880"/>
    <w:rsid w:val="002C3C27"/>
    <w:rsid w:val="002C4998"/>
    <w:rsid w:val="002C70FE"/>
    <w:rsid w:val="002D54EB"/>
    <w:rsid w:val="002D5850"/>
    <w:rsid w:val="002D58AB"/>
    <w:rsid w:val="002E6B57"/>
    <w:rsid w:val="002F222E"/>
    <w:rsid w:val="002F4928"/>
    <w:rsid w:val="00300648"/>
    <w:rsid w:val="003009FD"/>
    <w:rsid w:val="00310FBC"/>
    <w:rsid w:val="003159AD"/>
    <w:rsid w:val="00317B82"/>
    <w:rsid w:val="0032542D"/>
    <w:rsid w:val="00325BEE"/>
    <w:rsid w:val="003276EC"/>
    <w:rsid w:val="00330011"/>
    <w:rsid w:val="003300DF"/>
    <w:rsid w:val="00331F71"/>
    <w:rsid w:val="00332AFF"/>
    <w:rsid w:val="00332CB1"/>
    <w:rsid w:val="00333D39"/>
    <w:rsid w:val="003341E6"/>
    <w:rsid w:val="0033436F"/>
    <w:rsid w:val="0033691E"/>
    <w:rsid w:val="00341A54"/>
    <w:rsid w:val="00344BC7"/>
    <w:rsid w:val="00345FB3"/>
    <w:rsid w:val="003478E3"/>
    <w:rsid w:val="0035009F"/>
    <w:rsid w:val="00350C4B"/>
    <w:rsid w:val="00351834"/>
    <w:rsid w:val="00353688"/>
    <w:rsid w:val="00355E89"/>
    <w:rsid w:val="00356D1E"/>
    <w:rsid w:val="00357B75"/>
    <w:rsid w:val="00360D04"/>
    <w:rsid w:val="003619F7"/>
    <w:rsid w:val="00361D91"/>
    <w:rsid w:val="00371BF3"/>
    <w:rsid w:val="0038524F"/>
    <w:rsid w:val="00386081"/>
    <w:rsid w:val="00391176"/>
    <w:rsid w:val="00391BE5"/>
    <w:rsid w:val="00393546"/>
    <w:rsid w:val="00396FD3"/>
    <w:rsid w:val="003A13B1"/>
    <w:rsid w:val="003A2635"/>
    <w:rsid w:val="003A2AAD"/>
    <w:rsid w:val="003A56EC"/>
    <w:rsid w:val="003B1ACF"/>
    <w:rsid w:val="003B35BB"/>
    <w:rsid w:val="003C0C28"/>
    <w:rsid w:val="003C337D"/>
    <w:rsid w:val="003C37F8"/>
    <w:rsid w:val="003C42CC"/>
    <w:rsid w:val="003D7DBB"/>
    <w:rsid w:val="003E2A65"/>
    <w:rsid w:val="003E4B5E"/>
    <w:rsid w:val="003E4C96"/>
    <w:rsid w:val="003E7272"/>
    <w:rsid w:val="003F1A50"/>
    <w:rsid w:val="003F374E"/>
    <w:rsid w:val="003F5471"/>
    <w:rsid w:val="00400071"/>
    <w:rsid w:val="00400EB9"/>
    <w:rsid w:val="0040477C"/>
    <w:rsid w:val="0041115B"/>
    <w:rsid w:val="00411DC3"/>
    <w:rsid w:val="00415617"/>
    <w:rsid w:val="004200A5"/>
    <w:rsid w:val="00421F66"/>
    <w:rsid w:val="00423009"/>
    <w:rsid w:val="00424AE8"/>
    <w:rsid w:val="00427876"/>
    <w:rsid w:val="0043061B"/>
    <w:rsid w:val="00442197"/>
    <w:rsid w:val="00444FEE"/>
    <w:rsid w:val="00452824"/>
    <w:rsid w:val="004543C9"/>
    <w:rsid w:val="00455418"/>
    <w:rsid w:val="00455C2D"/>
    <w:rsid w:val="00456DFF"/>
    <w:rsid w:val="00463886"/>
    <w:rsid w:val="00466E23"/>
    <w:rsid w:val="004712B3"/>
    <w:rsid w:val="00472026"/>
    <w:rsid w:val="00472B3F"/>
    <w:rsid w:val="00473290"/>
    <w:rsid w:val="004742A1"/>
    <w:rsid w:val="00475939"/>
    <w:rsid w:val="004864E4"/>
    <w:rsid w:val="00486E95"/>
    <w:rsid w:val="00497A54"/>
    <w:rsid w:val="004A1BEB"/>
    <w:rsid w:val="004A2758"/>
    <w:rsid w:val="004A39A1"/>
    <w:rsid w:val="004A61B7"/>
    <w:rsid w:val="004B1891"/>
    <w:rsid w:val="004B2174"/>
    <w:rsid w:val="004B3FEA"/>
    <w:rsid w:val="004B6FDF"/>
    <w:rsid w:val="004D0208"/>
    <w:rsid w:val="004D1802"/>
    <w:rsid w:val="004D2291"/>
    <w:rsid w:val="004E24E2"/>
    <w:rsid w:val="004E35C3"/>
    <w:rsid w:val="004E7CDB"/>
    <w:rsid w:val="004F0395"/>
    <w:rsid w:val="004F21EF"/>
    <w:rsid w:val="004F3C0C"/>
    <w:rsid w:val="004F4205"/>
    <w:rsid w:val="004F4EB4"/>
    <w:rsid w:val="004F684E"/>
    <w:rsid w:val="004F6D79"/>
    <w:rsid w:val="005003E8"/>
    <w:rsid w:val="0050109A"/>
    <w:rsid w:val="00503CDC"/>
    <w:rsid w:val="00507D85"/>
    <w:rsid w:val="00511DEB"/>
    <w:rsid w:val="00512AD8"/>
    <w:rsid w:val="005130E3"/>
    <w:rsid w:val="0051519A"/>
    <w:rsid w:val="0052068B"/>
    <w:rsid w:val="0052174E"/>
    <w:rsid w:val="00523BCD"/>
    <w:rsid w:val="005244FD"/>
    <w:rsid w:val="00533053"/>
    <w:rsid w:val="005334C9"/>
    <w:rsid w:val="005363BD"/>
    <w:rsid w:val="00537BDA"/>
    <w:rsid w:val="0054062F"/>
    <w:rsid w:val="00542381"/>
    <w:rsid w:val="00542A2A"/>
    <w:rsid w:val="0054622B"/>
    <w:rsid w:val="00546729"/>
    <w:rsid w:val="00550C55"/>
    <w:rsid w:val="00555BF0"/>
    <w:rsid w:val="00557514"/>
    <w:rsid w:val="005604FB"/>
    <w:rsid w:val="00560C05"/>
    <w:rsid w:val="00565B75"/>
    <w:rsid w:val="0056677F"/>
    <w:rsid w:val="00566832"/>
    <w:rsid w:val="0057015E"/>
    <w:rsid w:val="005732F6"/>
    <w:rsid w:val="0057512E"/>
    <w:rsid w:val="005766CF"/>
    <w:rsid w:val="00586E8D"/>
    <w:rsid w:val="005874A2"/>
    <w:rsid w:val="005878C7"/>
    <w:rsid w:val="00587939"/>
    <w:rsid w:val="005A278D"/>
    <w:rsid w:val="005A2A51"/>
    <w:rsid w:val="005A2D72"/>
    <w:rsid w:val="005B182F"/>
    <w:rsid w:val="005C3550"/>
    <w:rsid w:val="005C3C8E"/>
    <w:rsid w:val="005D36FA"/>
    <w:rsid w:val="005D44D0"/>
    <w:rsid w:val="005E1AF7"/>
    <w:rsid w:val="005E2C52"/>
    <w:rsid w:val="005F151A"/>
    <w:rsid w:val="005F28E9"/>
    <w:rsid w:val="005F32C7"/>
    <w:rsid w:val="005F3BDA"/>
    <w:rsid w:val="00601EE1"/>
    <w:rsid w:val="0060732B"/>
    <w:rsid w:val="00607761"/>
    <w:rsid w:val="00610725"/>
    <w:rsid w:val="00620B57"/>
    <w:rsid w:val="00622418"/>
    <w:rsid w:val="00624E7E"/>
    <w:rsid w:val="006302F8"/>
    <w:rsid w:val="00630E1D"/>
    <w:rsid w:val="00631F14"/>
    <w:rsid w:val="00633CEE"/>
    <w:rsid w:val="0063611A"/>
    <w:rsid w:val="006409F0"/>
    <w:rsid w:val="00641086"/>
    <w:rsid w:val="006439ED"/>
    <w:rsid w:val="0064466A"/>
    <w:rsid w:val="0064653F"/>
    <w:rsid w:val="00652571"/>
    <w:rsid w:val="00655221"/>
    <w:rsid w:val="006711B8"/>
    <w:rsid w:val="00671DA1"/>
    <w:rsid w:val="00677A2E"/>
    <w:rsid w:val="00677BAB"/>
    <w:rsid w:val="00682806"/>
    <w:rsid w:val="00682AB4"/>
    <w:rsid w:val="00682BFE"/>
    <w:rsid w:val="00684786"/>
    <w:rsid w:val="006856B5"/>
    <w:rsid w:val="00687C61"/>
    <w:rsid w:val="006904EA"/>
    <w:rsid w:val="00691D35"/>
    <w:rsid w:val="00691E8F"/>
    <w:rsid w:val="00692F10"/>
    <w:rsid w:val="00693997"/>
    <w:rsid w:val="006A3E1A"/>
    <w:rsid w:val="006B1CF0"/>
    <w:rsid w:val="006B2A45"/>
    <w:rsid w:val="006B38FF"/>
    <w:rsid w:val="006B4CCC"/>
    <w:rsid w:val="006B76F4"/>
    <w:rsid w:val="006C10F2"/>
    <w:rsid w:val="006C7C6E"/>
    <w:rsid w:val="006D2EFD"/>
    <w:rsid w:val="006E0C59"/>
    <w:rsid w:val="006E187C"/>
    <w:rsid w:val="006E1CFF"/>
    <w:rsid w:val="006E5BA0"/>
    <w:rsid w:val="006F510E"/>
    <w:rsid w:val="00704E5D"/>
    <w:rsid w:val="00705C35"/>
    <w:rsid w:val="007069A4"/>
    <w:rsid w:val="007113D8"/>
    <w:rsid w:val="00712D63"/>
    <w:rsid w:val="007130F1"/>
    <w:rsid w:val="007163B1"/>
    <w:rsid w:val="007207BD"/>
    <w:rsid w:val="007279FC"/>
    <w:rsid w:val="00727CAA"/>
    <w:rsid w:val="007314CD"/>
    <w:rsid w:val="00732636"/>
    <w:rsid w:val="00735F0F"/>
    <w:rsid w:val="00737927"/>
    <w:rsid w:val="00740B95"/>
    <w:rsid w:val="007413BC"/>
    <w:rsid w:val="007423B1"/>
    <w:rsid w:val="00743363"/>
    <w:rsid w:val="0074629B"/>
    <w:rsid w:val="007472EB"/>
    <w:rsid w:val="007515EE"/>
    <w:rsid w:val="00751C72"/>
    <w:rsid w:val="00755914"/>
    <w:rsid w:val="00755AFD"/>
    <w:rsid w:val="007567F0"/>
    <w:rsid w:val="00760AB4"/>
    <w:rsid w:val="00762B9A"/>
    <w:rsid w:val="00763DA0"/>
    <w:rsid w:val="007648A2"/>
    <w:rsid w:val="00774338"/>
    <w:rsid w:val="00781BD2"/>
    <w:rsid w:val="00791DFB"/>
    <w:rsid w:val="007B1B9A"/>
    <w:rsid w:val="007B34ED"/>
    <w:rsid w:val="007B3B4F"/>
    <w:rsid w:val="007B3F42"/>
    <w:rsid w:val="007B55C9"/>
    <w:rsid w:val="007B5FD0"/>
    <w:rsid w:val="007C1051"/>
    <w:rsid w:val="007C26E5"/>
    <w:rsid w:val="007C2D09"/>
    <w:rsid w:val="007C48F3"/>
    <w:rsid w:val="007C739B"/>
    <w:rsid w:val="007D2140"/>
    <w:rsid w:val="007D23EF"/>
    <w:rsid w:val="007D5100"/>
    <w:rsid w:val="007D63E3"/>
    <w:rsid w:val="007E02EA"/>
    <w:rsid w:val="007E364D"/>
    <w:rsid w:val="007E4DF9"/>
    <w:rsid w:val="007E7C18"/>
    <w:rsid w:val="007F0902"/>
    <w:rsid w:val="007F0B93"/>
    <w:rsid w:val="007F0BC4"/>
    <w:rsid w:val="007F3AD0"/>
    <w:rsid w:val="008030AC"/>
    <w:rsid w:val="0080439B"/>
    <w:rsid w:val="008066AB"/>
    <w:rsid w:val="008077A9"/>
    <w:rsid w:val="00811852"/>
    <w:rsid w:val="008140C5"/>
    <w:rsid w:val="00817BC0"/>
    <w:rsid w:val="008266A3"/>
    <w:rsid w:val="00827201"/>
    <w:rsid w:val="0083683A"/>
    <w:rsid w:val="00836BF1"/>
    <w:rsid w:val="00843B25"/>
    <w:rsid w:val="008440B5"/>
    <w:rsid w:val="0084756E"/>
    <w:rsid w:val="008518C6"/>
    <w:rsid w:val="00853F02"/>
    <w:rsid w:val="00855225"/>
    <w:rsid w:val="00861D9E"/>
    <w:rsid w:val="00863C28"/>
    <w:rsid w:val="008657B6"/>
    <w:rsid w:val="00867D35"/>
    <w:rsid w:val="008731BF"/>
    <w:rsid w:val="00875ABA"/>
    <w:rsid w:val="00876977"/>
    <w:rsid w:val="00876C24"/>
    <w:rsid w:val="00877861"/>
    <w:rsid w:val="00882581"/>
    <w:rsid w:val="00885294"/>
    <w:rsid w:val="00887C24"/>
    <w:rsid w:val="00890EA0"/>
    <w:rsid w:val="00891ADB"/>
    <w:rsid w:val="00893D53"/>
    <w:rsid w:val="008A1001"/>
    <w:rsid w:val="008B3AB2"/>
    <w:rsid w:val="008B7001"/>
    <w:rsid w:val="008C142F"/>
    <w:rsid w:val="008C6DBC"/>
    <w:rsid w:val="008C7D12"/>
    <w:rsid w:val="008D1351"/>
    <w:rsid w:val="008D1F11"/>
    <w:rsid w:val="008E075C"/>
    <w:rsid w:val="008E4519"/>
    <w:rsid w:val="008E481B"/>
    <w:rsid w:val="008E4BAF"/>
    <w:rsid w:val="008F2DA5"/>
    <w:rsid w:val="008F375C"/>
    <w:rsid w:val="00902B66"/>
    <w:rsid w:val="00905479"/>
    <w:rsid w:val="00907EFB"/>
    <w:rsid w:val="00910284"/>
    <w:rsid w:val="00912450"/>
    <w:rsid w:val="00913978"/>
    <w:rsid w:val="0092411F"/>
    <w:rsid w:val="00924531"/>
    <w:rsid w:val="009251C8"/>
    <w:rsid w:val="009261B8"/>
    <w:rsid w:val="0092634F"/>
    <w:rsid w:val="00926410"/>
    <w:rsid w:val="00933FC2"/>
    <w:rsid w:val="00934035"/>
    <w:rsid w:val="00942597"/>
    <w:rsid w:val="009429EE"/>
    <w:rsid w:val="0094553D"/>
    <w:rsid w:val="00951A24"/>
    <w:rsid w:val="00952B84"/>
    <w:rsid w:val="0095471E"/>
    <w:rsid w:val="00956126"/>
    <w:rsid w:val="00957809"/>
    <w:rsid w:val="00964DB9"/>
    <w:rsid w:val="00976324"/>
    <w:rsid w:val="009769CB"/>
    <w:rsid w:val="009807FE"/>
    <w:rsid w:val="00982F53"/>
    <w:rsid w:val="00994FD1"/>
    <w:rsid w:val="00996673"/>
    <w:rsid w:val="00997CF5"/>
    <w:rsid w:val="00997E10"/>
    <w:rsid w:val="009A0BD3"/>
    <w:rsid w:val="009A2E0F"/>
    <w:rsid w:val="009A2F26"/>
    <w:rsid w:val="009A4706"/>
    <w:rsid w:val="009A7C94"/>
    <w:rsid w:val="009B00B5"/>
    <w:rsid w:val="009B0C5C"/>
    <w:rsid w:val="009B423C"/>
    <w:rsid w:val="009C3B1B"/>
    <w:rsid w:val="009C71FB"/>
    <w:rsid w:val="009D663F"/>
    <w:rsid w:val="009E052F"/>
    <w:rsid w:val="009E34E2"/>
    <w:rsid w:val="009E5FB9"/>
    <w:rsid w:val="009F1F30"/>
    <w:rsid w:val="00A04785"/>
    <w:rsid w:val="00A24326"/>
    <w:rsid w:val="00A254FD"/>
    <w:rsid w:val="00A258A8"/>
    <w:rsid w:val="00A25F5A"/>
    <w:rsid w:val="00A27F97"/>
    <w:rsid w:val="00A30137"/>
    <w:rsid w:val="00A32B06"/>
    <w:rsid w:val="00A331B2"/>
    <w:rsid w:val="00A34289"/>
    <w:rsid w:val="00A408C9"/>
    <w:rsid w:val="00A40D0F"/>
    <w:rsid w:val="00A40EB4"/>
    <w:rsid w:val="00A4245E"/>
    <w:rsid w:val="00A44C05"/>
    <w:rsid w:val="00A46B7A"/>
    <w:rsid w:val="00A511B6"/>
    <w:rsid w:val="00A52486"/>
    <w:rsid w:val="00A54181"/>
    <w:rsid w:val="00A57384"/>
    <w:rsid w:val="00A61452"/>
    <w:rsid w:val="00A6391A"/>
    <w:rsid w:val="00A6746C"/>
    <w:rsid w:val="00A73B0F"/>
    <w:rsid w:val="00A73C48"/>
    <w:rsid w:val="00A75780"/>
    <w:rsid w:val="00A764E8"/>
    <w:rsid w:val="00A82273"/>
    <w:rsid w:val="00A826EB"/>
    <w:rsid w:val="00A85561"/>
    <w:rsid w:val="00A97CF3"/>
    <w:rsid w:val="00A97E30"/>
    <w:rsid w:val="00AA0D04"/>
    <w:rsid w:val="00AA6BC5"/>
    <w:rsid w:val="00AB19D4"/>
    <w:rsid w:val="00AB49F9"/>
    <w:rsid w:val="00AC209F"/>
    <w:rsid w:val="00AC3032"/>
    <w:rsid w:val="00AC3270"/>
    <w:rsid w:val="00AC44E3"/>
    <w:rsid w:val="00AD27F9"/>
    <w:rsid w:val="00AE10FD"/>
    <w:rsid w:val="00AE4969"/>
    <w:rsid w:val="00AE52A2"/>
    <w:rsid w:val="00AF57C0"/>
    <w:rsid w:val="00AF622D"/>
    <w:rsid w:val="00B02ECE"/>
    <w:rsid w:val="00B03710"/>
    <w:rsid w:val="00B05911"/>
    <w:rsid w:val="00B077A9"/>
    <w:rsid w:val="00B12048"/>
    <w:rsid w:val="00B24727"/>
    <w:rsid w:val="00B278D2"/>
    <w:rsid w:val="00B30A48"/>
    <w:rsid w:val="00B3154B"/>
    <w:rsid w:val="00B35B54"/>
    <w:rsid w:val="00B37A44"/>
    <w:rsid w:val="00B4542B"/>
    <w:rsid w:val="00B45FEB"/>
    <w:rsid w:val="00B51ABB"/>
    <w:rsid w:val="00B57462"/>
    <w:rsid w:val="00B626D4"/>
    <w:rsid w:val="00B62ED9"/>
    <w:rsid w:val="00B6553C"/>
    <w:rsid w:val="00B74D80"/>
    <w:rsid w:val="00B762A3"/>
    <w:rsid w:val="00B768DF"/>
    <w:rsid w:val="00B771E2"/>
    <w:rsid w:val="00B81BFB"/>
    <w:rsid w:val="00B8247A"/>
    <w:rsid w:val="00B8576A"/>
    <w:rsid w:val="00B940D6"/>
    <w:rsid w:val="00BA151B"/>
    <w:rsid w:val="00BA2DC9"/>
    <w:rsid w:val="00BA48AE"/>
    <w:rsid w:val="00BA619F"/>
    <w:rsid w:val="00BB0EDD"/>
    <w:rsid w:val="00BB2778"/>
    <w:rsid w:val="00BC0E44"/>
    <w:rsid w:val="00BC137D"/>
    <w:rsid w:val="00BC13BF"/>
    <w:rsid w:val="00BC5321"/>
    <w:rsid w:val="00BC5C62"/>
    <w:rsid w:val="00BC63A6"/>
    <w:rsid w:val="00BC7B67"/>
    <w:rsid w:val="00BC7E24"/>
    <w:rsid w:val="00BD34BE"/>
    <w:rsid w:val="00BD438B"/>
    <w:rsid w:val="00BD4632"/>
    <w:rsid w:val="00BD6CF6"/>
    <w:rsid w:val="00BD720D"/>
    <w:rsid w:val="00BE0A58"/>
    <w:rsid w:val="00BE1663"/>
    <w:rsid w:val="00BE275F"/>
    <w:rsid w:val="00BE4BAA"/>
    <w:rsid w:val="00BE4BC4"/>
    <w:rsid w:val="00BE4E07"/>
    <w:rsid w:val="00BE5BBF"/>
    <w:rsid w:val="00BE5FB7"/>
    <w:rsid w:val="00BF2FE4"/>
    <w:rsid w:val="00BF4484"/>
    <w:rsid w:val="00C01E4A"/>
    <w:rsid w:val="00C03BBE"/>
    <w:rsid w:val="00C10492"/>
    <w:rsid w:val="00C11312"/>
    <w:rsid w:val="00C1554A"/>
    <w:rsid w:val="00C1573D"/>
    <w:rsid w:val="00C16799"/>
    <w:rsid w:val="00C20CE5"/>
    <w:rsid w:val="00C21A57"/>
    <w:rsid w:val="00C246CE"/>
    <w:rsid w:val="00C25007"/>
    <w:rsid w:val="00C25A3F"/>
    <w:rsid w:val="00C26977"/>
    <w:rsid w:val="00C27E87"/>
    <w:rsid w:val="00C31244"/>
    <w:rsid w:val="00C3496F"/>
    <w:rsid w:val="00C45A17"/>
    <w:rsid w:val="00C53E16"/>
    <w:rsid w:val="00C54CCA"/>
    <w:rsid w:val="00C56F9C"/>
    <w:rsid w:val="00C606E8"/>
    <w:rsid w:val="00C6155A"/>
    <w:rsid w:val="00C632E9"/>
    <w:rsid w:val="00C647AF"/>
    <w:rsid w:val="00C64D2A"/>
    <w:rsid w:val="00C6775B"/>
    <w:rsid w:val="00C75303"/>
    <w:rsid w:val="00C75C1A"/>
    <w:rsid w:val="00C80454"/>
    <w:rsid w:val="00C82D2C"/>
    <w:rsid w:val="00C8389C"/>
    <w:rsid w:val="00C863B2"/>
    <w:rsid w:val="00C879FB"/>
    <w:rsid w:val="00C90BD9"/>
    <w:rsid w:val="00C93E7F"/>
    <w:rsid w:val="00CA0E2A"/>
    <w:rsid w:val="00CA22B7"/>
    <w:rsid w:val="00CA5E11"/>
    <w:rsid w:val="00CA60D7"/>
    <w:rsid w:val="00CB0FC7"/>
    <w:rsid w:val="00CB1B5C"/>
    <w:rsid w:val="00CB3B45"/>
    <w:rsid w:val="00CC02E4"/>
    <w:rsid w:val="00CC13F4"/>
    <w:rsid w:val="00CC1EB9"/>
    <w:rsid w:val="00CC2B77"/>
    <w:rsid w:val="00CC6A1E"/>
    <w:rsid w:val="00CD5EF4"/>
    <w:rsid w:val="00CD693B"/>
    <w:rsid w:val="00CD7D2C"/>
    <w:rsid w:val="00CE1975"/>
    <w:rsid w:val="00CE5647"/>
    <w:rsid w:val="00CE66A0"/>
    <w:rsid w:val="00CF4F70"/>
    <w:rsid w:val="00D01927"/>
    <w:rsid w:val="00D0396E"/>
    <w:rsid w:val="00D06992"/>
    <w:rsid w:val="00D12C33"/>
    <w:rsid w:val="00D2450B"/>
    <w:rsid w:val="00D300C0"/>
    <w:rsid w:val="00D3101C"/>
    <w:rsid w:val="00D319FD"/>
    <w:rsid w:val="00D40423"/>
    <w:rsid w:val="00D4071F"/>
    <w:rsid w:val="00D40AA0"/>
    <w:rsid w:val="00D40E48"/>
    <w:rsid w:val="00D41C36"/>
    <w:rsid w:val="00D44CBE"/>
    <w:rsid w:val="00D45D4F"/>
    <w:rsid w:val="00D510D9"/>
    <w:rsid w:val="00D527F3"/>
    <w:rsid w:val="00D54E1D"/>
    <w:rsid w:val="00D55459"/>
    <w:rsid w:val="00D60A32"/>
    <w:rsid w:val="00D60DBE"/>
    <w:rsid w:val="00D61BD3"/>
    <w:rsid w:val="00D6380D"/>
    <w:rsid w:val="00D65889"/>
    <w:rsid w:val="00D675DC"/>
    <w:rsid w:val="00D71AE3"/>
    <w:rsid w:val="00D735B1"/>
    <w:rsid w:val="00D82B53"/>
    <w:rsid w:val="00D84DA6"/>
    <w:rsid w:val="00D90361"/>
    <w:rsid w:val="00D90592"/>
    <w:rsid w:val="00D9154E"/>
    <w:rsid w:val="00D95693"/>
    <w:rsid w:val="00D96703"/>
    <w:rsid w:val="00DA10ED"/>
    <w:rsid w:val="00DA2E4C"/>
    <w:rsid w:val="00DA457F"/>
    <w:rsid w:val="00DA620E"/>
    <w:rsid w:val="00DA68F3"/>
    <w:rsid w:val="00DB2706"/>
    <w:rsid w:val="00DB34A0"/>
    <w:rsid w:val="00DB421E"/>
    <w:rsid w:val="00DB4BF7"/>
    <w:rsid w:val="00DB604F"/>
    <w:rsid w:val="00DB7C37"/>
    <w:rsid w:val="00DC0727"/>
    <w:rsid w:val="00DD69F1"/>
    <w:rsid w:val="00DD6C90"/>
    <w:rsid w:val="00DE327E"/>
    <w:rsid w:val="00DE55B3"/>
    <w:rsid w:val="00DF0014"/>
    <w:rsid w:val="00DF2AC0"/>
    <w:rsid w:val="00DF32CE"/>
    <w:rsid w:val="00DF39ED"/>
    <w:rsid w:val="00DF555D"/>
    <w:rsid w:val="00DF63D7"/>
    <w:rsid w:val="00DF7351"/>
    <w:rsid w:val="00E03D0B"/>
    <w:rsid w:val="00E116CF"/>
    <w:rsid w:val="00E17625"/>
    <w:rsid w:val="00E21F7F"/>
    <w:rsid w:val="00E2405E"/>
    <w:rsid w:val="00E2503A"/>
    <w:rsid w:val="00E316CE"/>
    <w:rsid w:val="00E3385E"/>
    <w:rsid w:val="00E3432A"/>
    <w:rsid w:val="00E36373"/>
    <w:rsid w:val="00E43F48"/>
    <w:rsid w:val="00E44061"/>
    <w:rsid w:val="00E45CD2"/>
    <w:rsid w:val="00E477C1"/>
    <w:rsid w:val="00E6343C"/>
    <w:rsid w:val="00E64D1F"/>
    <w:rsid w:val="00E66B65"/>
    <w:rsid w:val="00E75B9C"/>
    <w:rsid w:val="00E76889"/>
    <w:rsid w:val="00E77918"/>
    <w:rsid w:val="00E85F02"/>
    <w:rsid w:val="00E862BC"/>
    <w:rsid w:val="00E92079"/>
    <w:rsid w:val="00E950C3"/>
    <w:rsid w:val="00E95400"/>
    <w:rsid w:val="00E95428"/>
    <w:rsid w:val="00E95F66"/>
    <w:rsid w:val="00E97947"/>
    <w:rsid w:val="00EA0C80"/>
    <w:rsid w:val="00EA0DA5"/>
    <w:rsid w:val="00EA4B61"/>
    <w:rsid w:val="00EA6D75"/>
    <w:rsid w:val="00EB2EF6"/>
    <w:rsid w:val="00EB6B6D"/>
    <w:rsid w:val="00EB76D9"/>
    <w:rsid w:val="00EC38CC"/>
    <w:rsid w:val="00EC3B4D"/>
    <w:rsid w:val="00EC69BD"/>
    <w:rsid w:val="00EC6D51"/>
    <w:rsid w:val="00ED683F"/>
    <w:rsid w:val="00EE5010"/>
    <w:rsid w:val="00F0294B"/>
    <w:rsid w:val="00F04720"/>
    <w:rsid w:val="00F124E9"/>
    <w:rsid w:val="00F16C53"/>
    <w:rsid w:val="00F24AD6"/>
    <w:rsid w:val="00F24BDE"/>
    <w:rsid w:val="00F34BA8"/>
    <w:rsid w:val="00F36874"/>
    <w:rsid w:val="00F47145"/>
    <w:rsid w:val="00F50AED"/>
    <w:rsid w:val="00F53D72"/>
    <w:rsid w:val="00F5531F"/>
    <w:rsid w:val="00F579F3"/>
    <w:rsid w:val="00F61EEA"/>
    <w:rsid w:val="00F630DA"/>
    <w:rsid w:val="00F630E1"/>
    <w:rsid w:val="00F65B8A"/>
    <w:rsid w:val="00F66855"/>
    <w:rsid w:val="00F72F85"/>
    <w:rsid w:val="00F73E91"/>
    <w:rsid w:val="00F812B4"/>
    <w:rsid w:val="00F91446"/>
    <w:rsid w:val="00F92005"/>
    <w:rsid w:val="00F928EC"/>
    <w:rsid w:val="00F938B4"/>
    <w:rsid w:val="00F9434D"/>
    <w:rsid w:val="00F94428"/>
    <w:rsid w:val="00F9788A"/>
    <w:rsid w:val="00FA10BD"/>
    <w:rsid w:val="00FA2C90"/>
    <w:rsid w:val="00FA4131"/>
    <w:rsid w:val="00FA568F"/>
    <w:rsid w:val="00FA7233"/>
    <w:rsid w:val="00FA7648"/>
    <w:rsid w:val="00FA7C73"/>
    <w:rsid w:val="00FB63CD"/>
    <w:rsid w:val="00FB7F20"/>
    <w:rsid w:val="00FC2377"/>
    <w:rsid w:val="00FC2A5A"/>
    <w:rsid w:val="00FC55A5"/>
    <w:rsid w:val="00FC7582"/>
    <w:rsid w:val="00FD74F7"/>
    <w:rsid w:val="00FE158E"/>
    <w:rsid w:val="00FE28B0"/>
    <w:rsid w:val="00FE3F9D"/>
    <w:rsid w:val="00FE64FC"/>
    <w:rsid w:val="00FE767E"/>
    <w:rsid w:val="00FF02B6"/>
    <w:rsid w:val="00FF18F1"/>
    <w:rsid w:val="00FF1EC7"/>
    <w:rsid w:val="00FF2FF3"/>
    <w:rsid w:val="00FF3E35"/>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50BD593D"/>
  <w15:chartTrackingRefBased/>
  <w15:docId w15:val="{37F8FB68-5482-D744-A505-EEE6F54E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9A"/>
    <w:pPr>
      <w:suppressAutoHyphens/>
      <w:spacing w:after="160" w:line="256" w:lineRule="auto"/>
      <w:jc w:val="both"/>
    </w:pPr>
    <w:rPr>
      <w:rFonts w:ascii="Cambria" w:eastAsia="MS Mincho" w:hAnsi="Cambria" w:cs="Calibri"/>
      <w:sz w:val="22"/>
      <w:szCs w:val="22"/>
      <w:lang w:val="ro-RO" w:eastAsia="ar-SA"/>
    </w:rPr>
  </w:style>
  <w:style w:type="paragraph" w:styleId="Heading1">
    <w:name w:val="heading 1"/>
    <w:basedOn w:val="Normal"/>
    <w:next w:val="Normal"/>
    <w:link w:val="Heading1Char"/>
    <w:qFormat/>
    <w:rsid w:val="00FE3F9D"/>
    <w:pPr>
      <w:keepNext/>
      <w:keepLines/>
      <w:numPr>
        <w:numId w:val="1"/>
      </w:numPr>
      <w:spacing w:before="240" w:after="0"/>
      <w:outlineLvl w:val="0"/>
    </w:pPr>
    <w:rPr>
      <w:rFonts w:eastAsia="Cambria" w:cs="Trebuchet MS"/>
      <w:b/>
      <w:sz w:val="32"/>
      <w:szCs w:val="32"/>
    </w:rPr>
  </w:style>
  <w:style w:type="paragraph" w:styleId="Heading2">
    <w:name w:val="heading 2"/>
    <w:basedOn w:val="Normal"/>
    <w:next w:val="Normal"/>
    <w:qFormat/>
    <w:pPr>
      <w:keepNext/>
      <w:keepLines/>
      <w:numPr>
        <w:ilvl w:val="1"/>
        <w:numId w:val="1"/>
      </w:numPr>
      <w:spacing w:before="40" w:after="0"/>
      <w:outlineLvl w:val="1"/>
    </w:pPr>
    <w:rPr>
      <w:rFonts w:ascii="Trebuchet MS" w:eastAsia="Cambria" w:hAnsi="Trebuchet MS" w:cs="Trebuchet MS"/>
      <w:color w:val="008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Trebuchet MS" w:hAnsi="Trebuchet MS" w:cs="Trebuchet MS"/>
      <w:lang w:val="ro-R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eastAsia="Times New Roman" w:hAnsi="Wingdings" w:cs="Wingdings"/>
      <w:lang w:val="ro-RO"/>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b/>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szCs w:val="22"/>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Trebuchet MS" w:hAnsi="Trebuchet MS" w:cs="Trebuchet M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alibri" w:hAnsi="Calibri" w:cs="Calibri"/>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eastAsia="Times New Roman" w:hAnsi="Wingdings" w:cs="Wingdings"/>
      <w:szCs w:val="22"/>
      <w:lang w:val="ro-RO"/>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color w:val="000000"/>
    </w:rPr>
  </w:style>
  <w:style w:type="character" w:customStyle="1" w:styleId="WW8Num10z1">
    <w:name w:val="WW8Num10z1"/>
    <w:rPr>
      <w:rFonts w:ascii="Trebuchet MS" w:hAnsi="Trebuchet MS" w:cs="Trebuchet MS"/>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color w:val="000000"/>
      <w:szCs w:val="22"/>
      <w:lang w:val="ro-R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rebuchet MS" w:hAnsi="Trebuchet MS" w:cs="Trebuchet MS"/>
      <w:b/>
      <w:i w:val="0"/>
      <w:sz w:val="22"/>
      <w:szCs w:val="22"/>
      <w:lang w:val="ro-R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color w:val="000000"/>
      <w:szCs w:val="22"/>
      <w:lang w:val="ro-RO"/>
    </w:rPr>
  </w:style>
  <w:style w:type="character" w:customStyle="1" w:styleId="WW8Num14z1">
    <w:name w:val="WW8Num14z1"/>
    <w:rPr>
      <w:rFonts w:ascii="Trebuchet MS" w:hAnsi="Trebuchet MS" w:cs="Trebuchet MS"/>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hint="default"/>
    </w:rPr>
  </w:style>
  <w:style w:type="character" w:customStyle="1" w:styleId="DefaultParagraphFont1">
    <w:name w:val="Default Paragraph Font1"/>
  </w:style>
  <w:style w:type="character" w:customStyle="1" w:styleId="AntetCaracter">
    <w:name w:val="Antet Caracter"/>
    <w:basedOn w:val="DefaultParagraphFont1"/>
  </w:style>
  <w:style w:type="character" w:customStyle="1" w:styleId="SubsolCaracter">
    <w:name w:val="Subsol Caracter"/>
    <w:basedOn w:val="DefaultParagraphFont1"/>
  </w:style>
  <w:style w:type="character" w:customStyle="1" w:styleId="TextnBalonCaracter">
    <w:name w:val="Text în Balon Caracter"/>
    <w:rPr>
      <w:rFonts w:ascii="Tahoma" w:hAnsi="Tahoma" w:cs="Tahoma"/>
      <w:sz w:val="16"/>
      <w:szCs w:val="16"/>
    </w:rPr>
  </w:style>
  <w:style w:type="character" w:styleId="Hyperlink">
    <w:name w:val="Hyperlink"/>
    <w:uiPriority w:val="99"/>
    <w:rPr>
      <w:color w:val="0000FF"/>
      <w:u w:val="single"/>
    </w:rPr>
  </w:style>
  <w:style w:type="character" w:customStyle="1" w:styleId="ListparagrafCaracter">
    <w:name w:val="Listă paragraf Caracter"/>
    <w:rPr>
      <w:rFonts w:ascii="Trebuchet MS" w:eastAsia="Calibri" w:hAnsi="Trebuchet MS" w:cs="Trebuchet MS"/>
      <w:szCs w:val="17"/>
    </w:rPr>
  </w:style>
  <w:style w:type="character" w:customStyle="1" w:styleId="Titlu1Caracter">
    <w:name w:val="Titlu 1 Caracter"/>
    <w:rPr>
      <w:rFonts w:ascii="Trebuchet MS" w:eastAsia="Cambria" w:hAnsi="Trebuchet MS" w:cs="Trebuchet MS"/>
      <w:b/>
      <w:color w:val="008000"/>
      <w:sz w:val="32"/>
      <w:szCs w:val="32"/>
      <w:lang w:val="ro-RO"/>
    </w:rPr>
  </w:style>
  <w:style w:type="character" w:customStyle="1" w:styleId="Titlu2Caracter">
    <w:name w:val="Titlu 2 Caracter"/>
    <w:rPr>
      <w:rFonts w:ascii="Trebuchet MS" w:eastAsia="Cambria" w:hAnsi="Trebuchet MS" w:cs="Trebuchet MS"/>
      <w:color w:val="008000"/>
      <w:sz w:val="26"/>
      <w:szCs w:val="26"/>
      <w:lang w:val="ro-RO"/>
    </w:rPr>
  </w:style>
  <w:style w:type="character" w:customStyle="1" w:styleId="FootnoteCharacters">
    <w:name w:val="Footnote Characters"/>
    <w:rPr>
      <w:vertAlign w:val="superscript"/>
    </w:rPr>
  </w:style>
  <w:style w:type="character" w:customStyle="1" w:styleId="TextcomentariuCaracter">
    <w:name w:val="Text comentariu Caracter"/>
    <w:rPr>
      <w:sz w:val="20"/>
      <w:szCs w:val="20"/>
      <w:lang w:val="ro-RO"/>
    </w:rPr>
  </w:style>
  <w:style w:type="character" w:customStyle="1" w:styleId="SubiectComentariuCaracter">
    <w:name w:val="Subiect Comentariu Caracter"/>
    <w:rPr>
      <w:rFonts w:ascii="Trebuchet MS" w:eastAsia="Calibri" w:hAnsi="Trebuchet MS" w:cs="Trebuchet MS"/>
      <w:b/>
      <w:bCs w:val="0"/>
      <w:sz w:val="20"/>
      <w:szCs w:val="20"/>
      <w:lang w:val="ro-RO"/>
    </w:rPr>
  </w:style>
  <w:style w:type="character" w:customStyle="1" w:styleId="FrspaiereCaracter">
    <w:name w:val="Fără spațiere Caracter"/>
    <w:rPr>
      <w:rFonts w:ascii="Arial" w:eastAsia="Times New Roman" w:hAnsi="Arial" w:cs="Times New Roman"/>
      <w:sz w:val="28"/>
      <w:szCs w:val="28"/>
    </w:rPr>
  </w:style>
  <w:style w:type="character" w:customStyle="1" w:styleId="fontstyle01">
    <w:name w:val="fontstyle01"/>
    <w:rPr>
      <w:rFonts w:ascii="TrebuchetMS" w:hAnsi="TrebuchetMS" w:cs="TrebuchetMS"/>
      <w:b w:val="0"/>
      <w:bCs w:val="0"/>
      <w:i w:val="0"/>
      <w:iCs w:val="0"/>
      <w:color w:val="000000"/>
      <w:sz w:val="22"/>
      <w:szCs w:val="22"/>
    </w:rPr>
  </w:style>
  <w:style w:type="character" w:customStyle="1" w:styleId="ar1">
    <w:name w:val="ar1"/>
    <w:rPr>
      <w:b/>
      <w:bCs w:val="0"/>
      <w:color w:val="0000AF"/>
      <w:sz w:val="22"/>
      <w:szCs w:val="22"/>
    </w:rPr>
  </w:style>
  <w:style w:type="character" w:customStyle="1" w:styleId="annotationreference">
    <w:name w:val="annotation reference"/>
    <w:rPr>
      <w:sz w:val="16"/>
      <w:szCs w:val="1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aliases w:val=" Char1,Header Char Char,Char1 Char1 Char Char,Char1 Char Char, Char1 Char Char,Char1 Char1 Char,Char1 Char"/>
    <w:basedOn w:val="Normal"/>
    <w:link w:val="HeaderChar"/>
    <w:uiPriority w:val="99"/>
    <w:pPr>
      <w:tabs>
        <w:tab w:val="center" w:pos="4680"/>
        <w:tab w:val="right" w:pos="9360"/>
      </w:tabs>
      <w:spacing w:after="0" w:line="240" w:lineRule="auto"/>
    </w:pPr>
  </w:style>
  <w:style w:type="paragraph" w:styleId="Footer">
    <w:name w:val="footer"/>
    <w:basedOn w:val="Normal"/>
    <w:link w:val="FooterChar"/>
    <w:uiPriority w:val="99"/>
    <w:pPr>
      <w:tabs>
        <w:tab w:val="center" w:pos="4680"/>
        <w:tab w:val="right" w:pos="9360"/>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WW-Default">
    <w:name w:val="WW-Default"/>
    <w:pPr>
      <w:suppressAutoHyphens/>
    </w:pPr>
    <w:rPr>
      <w:rFonts w:ascii="Calibri" w:eastAsia="MS Mincho" w:hAnsi="Calibri" w:cs="Calibri"/>
      <w:color w:val="000000"/>
      <w:sz w:val="24"/>
      <w:szCs w:val="24"/>
      <w:lang w:val="ro-RO" w:eastAsia="ar-SA"/>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pPr>
      <w:spacing w:after="0" w:line="300" w:lineRule="auto"/>
      <w:ind w:left="720"/>
    </w:pPr>
    <w:rPr>
      <w:rFonts w:ascii="Trebuchet MS" w:eastAsia="Calibri" w:hAnsi="Trebuchet MS" w:cs="Trebuchet MS"/>
      <w:szCs w:val="17"/>
      <w:lang w:val="en-US"/>
    </w:rPr>
  </w:style>
  <w:style w:type="paragraph" w:customStyle="1" w:styleId="annotationtext">
    <w:name w:val="annotation text"/>
    <w:basedOn w:val="Normal"/>
    <w:pPr>
      <w:spacing w:line="240" w:lineRule="auto"/>
    </w:pPr>
    <w:rPr>
      <w:sz w:val="20"/>
      <w:szCs w:val="20"/>
    </w:rPr>
  </w:style>
  <w:style w:type="paragraph" w:customStyle="1" w:styleId="annotationsubject">
    <w:name w:val="annotation subject"/>
    <w:basedOn w:val="annotationtext"/>
    <w:next w:val="annotationtext"/>
    <w:pPr>
      <w:spacing w:after="0"/>
    </w:pPr>
    <w:rPr>
      <w:rFonts w:ascii="Trebuchet MS" w:eastAsia="Calibri" w:hAnsi="Trebuchet MS" w:cs="Trebuchet MS"/>
      <w:b/>
      <w:lang w:val="en-US"/>
    </w:rPr>
  </w:style>
  <w:style w:type="paragraph" w:styleId="NoSpacing">
    <w:name w:val="No Spacing"/>
    <w:qFormat/>
    <w:pPr>
      <w:suppressAutoHyphens/>
    </w:pPr>
    <w:rPr>
      <w:rFonts w:ascii="Arial" w:hAnsi="Arial" w:cs="Arial"/>
      <w:sz w:val="28"/>
      <w:szCs w:val="28"/>
      <w:lang w:eastAsia="ar-SA"/>
    </w:rPr>
  </w:style>
  <w:style w:type="paragraph" w:styleId="Revision">
    <w:name w:val="Revision"/>
    <w:pPr>
      <w:suppressAutoHyphens/>
    </w:pPr>
    <w:rPr>
      <w:rFonts w:ascii="Calibri" w:eastAsia="MS Mincho" w:hAnsi="Calibri" w:cs="Calibri"/>
      <w:sz w:val="22"/>
      <w:szCs w:val="22"/>
      <w:lang w:val="ro-RO" w:eastAsia="ar-SA"/>
    </w:rPr>
  </w:style>
  <w:style w:type="paragraph" w:styleId="CommentText">
    <w:name w:val="annotation text"/>
    <w:basedOn w:val="Normal"/>
    <w:pPr>
      <w:spacing w:after="0" w:line="240" w:lineRule="auto"/>
    </w:pPr>
    <w:rPr>
      <w:sz w:val="20"/>
      <w:szCs w:val="20"/>
    </w:rPr>
  </w:style>
  <w:style w:type="paragraph" w:styleId="CommentSubject">
    <w:name w:val="annotation subject"/>
    <w:basedOn w:val="CommentText"/>
    <w:next w:val="CommentText"/>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Heading">
    <w:name w:val="TOC Heading"/>
    <w:basedOn w:val="Heading1"/>
    <w:next w:val="Normal"/>
    <w:uiPriority w:val="39"/>
    <w:semiHidden/>
    <w:unhideWhenUsed/>
    <w:qFormat/>
    <w:rsid w:val="001E7E28"/>
    <w:pPr>
      <w:numPr>
        <w:numId w:val="0"/>
      </w:numPr>
      <w:suppressAutoHyphens w:val="0"/>
      <w:spacing w:before="480" w:line="276" w:lineRule="auto"/>
      <w:outlineLvl w:val="9"/>
    </w:pPr>
    <w:rPr>
      <w:rFonts w:eastAsia="MS Gothic" w:cs="Times New Roman"/>
      <w:bCs/>
      <w:color w:val="365F91"/>
      <w:sz w:val="28"/>
      <w:szCs w:val="28"/>
      <w:lang w:val="en-US" w:eastAsia="ja-JP"/>
    </w:rPr>
  </w:style>
  <w:style w:type="paragraph" w:styleId="TOC1">
    <w:name w:val="toc 1"/>
    <w:basedOn w:val="Normal"/>
    <w:next w:val="Normal"/>
    <w:autoRedefine/>
    <w:uiPriority w:val="39"/>
    <w:unhideWhenUsed/>
    <w:rsid w:val="00266A3D"/>
    <w:pPr>
      <w:tabs>
        <w:tab w:val="right" w:leader="dot" w:pos="9016"/>
      </w:tabs>
      <w:spacing w:after="0" w:line="257" w:lineRule="auto"/>
    </w:pPr>
  </w:style>
  <w:style w:type="paragraph" w:styleId="TOC2">
    <w:name w:val="toc 2"/>
    <w:basedOn w:val="Normal"/>
    <w:next w:val="Normal"/>
    <w:autoRedefine/>
    <w:uiPriority w:val="39"/>
    <w:unhideWhenUsed/>
    <w:rsid w:val="001E7E28"/>
    <w:pPr>
      <w:ind w:left="220"/>
    </w:p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Listă paragraf Char"/>
    <w:link w:val="ListParagraph"/>
    <w:uiPriority w:val="34"/>
    <w:qFormat/>
    <w:locked/>
    <w:rsid w:val="008266A3"/>
    <w:rPr>
      <w:rFonts w:ascii="Trebuchet MS" w:eastAsia="Calibri" w:hAnsi="Trebuchet MS" w:cs="Trebuchet MS"/>
      <w:sz w:val="22"/>
      <w:szCs w:val="17"/>
      <w:lang w:eastAsia="ar-SA"/>
    </w:rPr>
  </w:style>
  <w:style w:type="table" w:styleId="TableGrid">
    <w:name w:val="Table Grid"/>
    <w:basedOn w:val="TableNormal"/>
    <w:uiPriority w:val="39"/>
    <w:rsid w:val="008266A3"/>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C5321"/>
  </w:style>
  <w:style w:type="character" w:customStyle="1" w:styleId="FooterChar">
    <w:name w:val="Footer Char"/>
    <w:link w:val="Footer"/>
    <w:uiPriority w:val="99"/>
    <w:rsid w:val="002C3880"/>
    <w:rPr>
      <w:rFonts w:ascii="Trebuchet MS" w:eastAsia="MS Mincho" w:hAnsi="Trebuchet MS" w:cs="Calibri"/>
      <w:sz w:val="22"/>
      <w:szCs w:val="22"/>
      <w:lang w:val="ro-RO"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340BF"/>
    <w:pPr>
      <w:suppressAutoHyphens w:val="0"/>
      <w:spacing w:after="0" w:line="240" w:lineRule="auto"/>
      <w:jc w:val="left"/>
    </w:pPr>
    <w:rPr>
      <w:rFonts w:ascii="Calibri" w:eastAsia="Calibri" w:hAnsi="Calibri" w:cs="Times New Roman"/>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link w:val="FootnoteText"/>
    <w:rsid w:val="002340BF"/>
    <w:rPr>
      <w:rFonts w:ascii="Calibri" w:eastAsia="Calibri" w:hAnsi="Calibri"/>
      <w:lang w:val="x-none" w:eastAsia="x-none"/>
    </w:rPr>
  </w:style>
  <w:style w:type="character" w:styleId="FootnoteReference">
    <w:name w:val="footnote reference"/>
    <w:aliases w:val="Footnote,Footnote symbol,Fussnota,ftref"/>
    <w:unhideWhenUsed/>
    <w:rsid w:val="002340BF"/>
    <w:rPr>
      <w:vertAlign w:val="superscript"/>
    </w:rPr>
  </w:style>
  <w:style w:type="character" w:customStyle="1" w:styleId="HeaderChar">
    <w:name w:val="Header Char"/>
    <w:aliases w:val=" Char1 Char,Header Char Char Char1,Char1 Char1 Char Char Char1,Char1 Char Char Char1, Char1 Char Char Char1,Char1 Char1 Char Char2,Char1 Char Char2"/>
    <w:link w:val="Header"/>
    <w:uiPriority w:val="99"/>
    <w:qFormat/>
    <w:rsid w:val="00A258A8"/>
    <w:rPr>
      <w:rFonts w:ascii="Trebuchet MS" w:eastAsia="MS Mincho" w:hAnsi="Trebuchet MS" w:cs="Calibri"/>
      <w:sz w:val="22"/>
      <w:szCs w:val="22"/>
      <w:lang w:val="ro-RO" w:eastAsia="ar-SA"/>
    </w:rPr>
  </w:style>
  <w:style w:type="character" w:customStyle="1" w:styleId="Heading1Char">
    <w:name w:val="Heading 1 Char"/>
    <w:link w:val="Heading1"/>
    <w:rsid w:val="00FE3F9D"/>
    <w:rPr>
      <w:rFonts w:ascii="Cambria" w:eastAsia="Cambria" w:hAnsi="Cambria" w:cs="Trebuchet MS"/>
      <w:b/>
      <w:sz w:val="32"/>
      <w:szCs w:val="32"/>
      <w:lang w:val="ro-RO" w:eastAsia="ar-SA"/>
    </w:rPr>
  </w:style>
  <w:style w:type="paragraph" w:customStyle="1" w:styleId="Default">
    <w:name w:val="Default"/>
    <w:uiPriority w:val="39"/>
    <w:qFormat/>
    <w:rsid w:val="00212054"/>
    <w:pPr>
      <w:autoSpaceDE w:val="0"/>
      <w:autoSpaceDN w:val="0"/>
      <w:adjustRightInd w:val="0"/>
    </w:pPr>
    <w:rPr>
      <w:rFonts w:eastAsia="Calibri"/>
      <w:color w:val="000000"/>
      <w:sz w:val="24"/>
      <w:szCs w:val="24"/>
      <w:lang w:val="ro-RO"/>
    </w:rPr>
  </w:style>
  <w:style w:type="character" w:styleId="UnresolvedMention">
    <w:name w:val="Unresolved Mention"/>
    <w:uiPriority w:val="99"/>
    <w:semiHidden/>
    <w:unhideWhenUsed/>
    <w:rsid w:val="002863A6"/>
    <w:rPr>
      <w:color w:val="605E5C"/>
      <w:shd w:val="clear" w:color="auto" w:fill="E1DFDD"/>
    </w:rPr>
  </w:style>
  <w:style w:type="character" w:styleId="CommentReference">
    <w:name w:val="annotation reference"/>
    <w:uiPriority w:val="99"/>
    <w:semiHidden/>
    <w:unhideWhenUsed/>
    <w:rsid w:val="00CA5E11"/>
    <w:rPr>
      <w:sz w:val="16"/>
      <w:szCs w:val="16"/>
    </w:rPr>
  </w:style>
  <w:style w:type="character" w:styleId="FollowedHyperlink">
    <w:name w:val="FollowedHyperlink"/>
    <w:uiPriority w:val="99"/>
    <w:semiHidden/>
    <w:unhideWhenUsed/>
    <w:rsid w:val="007B1B9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6286">
      <w:bodyDiv w:val="1"/>
      <w:marLeft w:val="0"/>
      <w:marRight w:val="0"/>
      <w:marTop w:val="0"/>
      <w:marBottom w:val="0"/>
      <w:divBdr>
        <w:top w:val="none" w:sz="0" w:space="0" w:color="auto"/>
        <w:left w:val="none" w:sz="0" w:space="0" w:color="auto"/>
        <w:bottom w:val="none" w:sz="0" w:space="0" w:color="auto"/>
        <w:right w:val="none" w:sz="0" w:space="0" w:color="auto"/>
      </w:divBdr>
    </w:div>
    <w:div w:id="179391159">
      <w:bodyDiv w:val="1"/>
      <w:marLeft w:val="0"/>
      <w:marRight w:val="0"/>
      <w:marTop w:val="0"/>
      <w:marBottom w:val="0"/>
      <w:divBdr>
        <w:top w:val="none" w:sz="0" w:space="0" w:color="auto"/>
        <w:left w:val="none" w:sz="0" w:space="0" w:color="auto"/>
        <w:bottom w:val="none" w:sz="0" w:space="0" w:color="auto"/>
        <w:right w:val="none" w:sz="0" w:space="0" w:color="auto"/>
      </w:divBdr>
    </w:div>
    <w:div w:id="640423448">
      <w:bodyDiv w:val="1"/>
      <w:marLeft w:val="0"/>
      <w:marRight w:val="0"/>
      <w:marTop w:val="0"/>
      <w:marBottom w:val="0"/>
      <w:divBdr>
        <w:top w:val="none" w:sz="0" w:space="0" w:color="auto"/>
        <w:left w:val="none" w:sz="0" w:space="0" w:color="auto"/>
        <w:bottom w:val="none" w:sz="0" w:space="0" w:color="auto"/>
        <w:right w:val="none" w:sz="0" w:space="0" w:color="auto"/>
      </w:divBdr>
    </w:div>
    <w:div w:id="948010758">
      <w:bodyDiv w:val="1"/>
      <w:marLeft w:val="0"/>
      <w:marRight w:val="0"/>
      <w:marTop w:val="0"/>
      <w:marBottom w:val="0"/>
      <w:divBdr>
        <w:top w:val="none" w:sz="0" w:space="0" w:color="auto"/>
        <w:left w:val="none" w:sz="0" w:space="0" w:color="auto"/>
        <w:bottom w:val="none" w:sz="0" w:space="0" w:color="auto"/>
        <w:right w:val="none" w:sz="0" w:space="0" w:color="auto"/>
      </w:divBdr>
    </w:div>
    <w:div w:id="1029335488">
      <w:bodyDiv w:val="1"/>
      <w:marLeft w:val="0"/>
      <w:marRight w:val="0"/>
      <w:marTop w:val="0"/>
      <w:marBottom w:val="0"/>
      <w:divBdr>
        <w:top w:val="none" w:sz="0" w:space="0" w:color="auto"/>
        <w:left w:val="none" w:sz="0" w:space="0" w:color="auto"/>
        <w:bottom w:val="none" w:sz="0" w:space="0" w:color="auto"/>
        <w:right w:val="none" w:sz="0" w:space="0" w:color="auto"/>
      </w:divBdr>
      <w:divsChild>
        <w:div w:id="363559182">
          <w:marLeft w:val="0"/>
          <w:marRight w:val="0"/>
          <w:marTop w:val="0"/>
          <w:marBottom w:val="0"/>
          <w:divBdr>
            <w:top w:val="none" w:sz="0" w:space="0" w:color="auto"/>
            <w:left w:val="none" w:sz="0" w:space="0" w:color="auto"/>
            <w:bottom w:val="none" w:sz="0" w:space="0" w:color="auto"/>
            <w:right w:val="none" w:sz="0" w:space="0" w:color="auto"/>
          </w:divBdr>
        </w:div>
        <w:div w:id="738869866">
          <w:marLeft w:val="0"/>
          <w:marRight w:val="0"/>
          <w:marTop w:val="0"/>
          <w:marBottom w:val="0"/>
          <w:divBdr>
            <w:top w:val="none" w:sz="0" w:space="0" w:color="auto"/>
            <w:left w:val="none" w:sz="0" w:space="0" w:color="auto"/>
            <w:bottom w:val="none" w:sz="0" w:space="0" w:color="auto"/>
            <w:right w:val="none" w:sz="0" w:space="0" w:color="auto"/>
          </w:divBdr>
        </w:div>
        <w:div w:id="1035541266">
          <w:marLeft w:val="0"/>
          <w:marRight w:val="0"/>
          <w:marTop w:val="0"/>
          <w:marBottom w:val="0"/>
          <w:divBdr>
            <w:top w:val="none" w:sz="0" w:space="0" w:color="auto"/>
            <w:left w:val="none" w:sz="0" w:space="0" w:color="auto"/>
            <w:bottom w:val="none" w:sz="0" w:space="0" w:color="auto"/>
            <w:right w:val="none" w:sz="0" w:space="0" w:color="auto"/>
          </w:divBdr>
          <w:divsChild>
            <w:div w:id="18853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2237">
      <w:bodyDiv w:val="1"/>
      <w:marLeft w:val="0"/>
      <w:marRight w:val="0"/>
      <w:marTop w:val="0"/>
      <w:marBottom w:val="0"/>
      <w:divBdr>
        <w:top w:val="none" w:sz="0" w:space="0" w:color="auto"/>
        <w:left w:val="none" w:sz="0" w:space="0" w:color="auto"/>
        <w:bottom w:val="none" w:sz="0" w:space="0" w:color="auto"/>
        <w:right w:val="none" w:sz="0" w:space="0" w:color="auto"/>
      </w:divBdr>
      <w:divsChild>
        <w:div w:id="250550633">
          <w:marLeft w:val="0"/>
          <w:marRight w:val="0"/>
          <w:marTop w:val="0"/>
          <w:marBottom w:val="0"/>
          <w:divBdr>
            <w:top w:val="none" w:sz="0" w:space="0" w:color="auto"/>
            <w:left w:val="none" w:sz="0" w:space="0" w:color="auto"/>
            <w:bottom w:val="none" w:sz="0" w:space="0" w:color="auto"/>
            <w:right w:val="none" w:sz="0" w:space="0" w:color="auto"/>
          </w:divBdr>
          <w:divsChild>
            <w:div w:id="1847279964">
              <w:marLeft w:val="0"/>
              <w:marRight w:val="0"/>
              <w:marTop w:val="0"/>
              <w:marBottom w:val="0"/>
              <w:divBdr>
                <w:top w:val="none" w:sz="0" w:space="0" w:color="auto"/>
                <w:left w:val="none" w:sz="0" w:space="0" w:color="auto"/>
                <w:bottom w:val="none" w:sz="0" w:space="0" w:color="auto"/>
                <w:right w:val="none" w:sz="0" w:space="0" w:color="auto"/>
              </w:divBdr>
            </w:div>
          </w:divsChild>
        </w:div>
        <w:div w:id="894435384">
          <w:marLeft w:val="0"/>
          <w:marRight w:val="0"/>
          <w:marTop w:val="0"/>
          <w:marBottom w:val="0"/>
          <w:divBdr>
            <w:top w:val="none" w:sz="0" w:space="0" w:color="auto"/>
            <w:left w:val="none" w:sz="0" w:space="0" w:color="auto"/>
            <w:bottom w:val="none" w:sz="0" w:space="0" w:color="auto"/>
            <w:right w:val="none" w:sz="0" w:space="0" w:color="auto"/>
          </w:divBdr>
        </w:div>
        <w:div w:id="1508911096">
          <w:marLeft w:val="0"/>
          <w:marRight w:val="0"/>
          <w:marTop w:val="0"/>
          <w:marBottom w:val="0"/>
          <w:divBdr>
            <w:top w:val="none" w:sz="0" w:space="0" w:color="auto"/>
            <w:left w:val="none" w:sz="0" w:space="0" w:color="auto"/>
            <w:bottom w:val="none" w:sz="0" w:space="0" w:color="auto"/>
            <w:right w:val="none" w:sz="0" w:space="0" w:color="auto"/>
          </w:divBdr>
        </w:div>
      </w:divsChild>
    </w:div>
    <w:div w:id="1563908209">
      <w:bodyDiv w:val="1"/>
      <w:marLeft w:val="0"/>
      <w:marRight w:val="0"/>
      <w:marTop w:val="0"/>
      <w:marBottom w:val="0"/>
      <w:divBdr>
        <w:top w:val="none" w:sz="0" w:space="0" w:color="auto"/>
        <w:left w:val="none" w:sz="0" w:space="0" w:color="auto"/>
        <w:bottom w:val="none" w:sz="0" w:space="0" w:color="auto"/>
        <w:right w:val="none" w:sz="0" w:space="0" w:color="auto"/>
      </w:divBdr>
    </w:div>
    <w:div w:id="1621566831">
      <w:bodyDiv w:val="1"/>
      <w:marLeft w:val="0"/>
      <w:marRight w:val="0"/>
      <w:marTop w:val="0"/>
      <w:marBottom w:val="0"/>
      <w:divBdr>
        <w:top w:val="none" w:sz="0" w:space="0" w:color="auto"/>
        <w:left w:val="none" w:sz="0" w:space="0" w:color="auto"/>
        <w:bottom w:val="none" w:sz="0" w:space="0" w:color="auto"/>
        <w:right w:val="none" w:sz="0" w:space="0" w:color="auto"/>
      </w:divBdr>
    </w:div>
    <w:div w:id="21229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header" Target="header5.xml" /><Relationship Id="rId18" Type="http://schemas.openxmlformats.org/officeDocument/2006/relationships/image" Target="media/image3.w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4.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6.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galsomestransilvan@yahoo.com"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eader" Target="header3.xm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oter" Target="footer1.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_rels/header5.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23D4-C7DA-45D2-98E1-C13B0FF0563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9563</Words>
  <Characters>54512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63948</CharactersWithSpaces>
  <SharedDoc>false</SharedDoc>
  <HLinks>
    <vt:vector size="144" baseType="variant">
      <vt:variant>
        <vt:i4>67</vt:i4>
      </vt:variant>
      <vt:variant>
        <vt:i4>126</vt:i4>
      </vt:variant>
      <vt:variant>
        <vt:i4>0</vt:i4>
      </vt:variant>
      <vt:variant>
        <vt:i4>5</vt:i4>
      </vt:variant>
      <vt:variant>
        <vt:lpwstr>http://www.galsomestransilvan.ro/</vt:lpwstr>
      </vt:variant>
      <vt:variant>
        <vt:lpwstr/>
      </vt:variant>
      <vt:variant>
        <vt:i4>786507</vt:i4>
      </vt:variant>
      <vt:variant>
        <vt:i4>123</vt:i4>
      </vt:variant>
      <vt:variant>
        <vt:i4>0</vt:i4>
      </vt:variant>
      <vt:variant>
        <vt:i4>5</vt:i4>
      </vt:variant>
      <vt:variant>
        <vt:lpwstr>http://www.afir.info/</vt:lpwstr>
      </vt:variant>
      <vt:variant>
        <vt:lpwstr/>
      </vt:variant>
      <vt:variant>
        <vt:i4>786507</vt:i4>
      </vt:variant>
      <vt:variant>
        <vt:i4>120</vt:i4>
      </vt:variant>
      <vt:variant>
        <vt:i4>0</vt:i4>
      </vt:variant>
      <vt:variant>
        <vt:i4>5</vt:i4>
      </vt:variant>
      <vt:variant>
        <vt:lpwstr>http://www.afir.info/</vt:lpwstr>
      </vt:variant>
      <vt:variant>
        <vt:lpwstr/>
      </vt:variant>
      <vt:variant>
        <vt:i4>1114163</vt:i4>
      </vt:variant>
      <vt:variant>
        <vt:i4>113</vt:i4>
      </vt:variant>
      <vt:variant>
        <vt:i4>0</vt:i4>
      </vt:variant>
      <vt:variant>
        <vt:i4>5</vt:i4>
      </vt:variant>
      <vt:variant>
        <vt:lpwstr/>
      </vt:variant>
      <vt:variant>
        <vt:lpwstr>_Toc53311246</vt:lpwstr>
      </vt:variant>
      <vt:variant>
        <vt:i4>1179699</vt:i4>
      </vt:variant>
      <vt:variant>
        <vt:i4>107</vt:i4>
      </vt:variant>
      <vt:variant>
        <vt:i4>0</vt:i4>
      </vt:variant>
      <vt:variant>
        <vt:i4>5</vt:i4>
      </vt:variant>
      <vt:variant>
        <vt:lpwstr/>
      </vt:variant>
      <vt:variant>
        <vt:lpwstr>_Toc53311245</vt:lpwstr>
      </vt:variant>
      <vt:variant>
        <vt:i4>1245235</vt:i4>
      </vt:variant>
      <vt:variant>
        <vt:i4>101</vt:i4>
      </vt:variant>
      <vt:variant>
        <vt:i4>0</vt:i4>
      </vt:variant>
      <vt:variant>
        <vt:i4>5</vt:i4>
      </vt:variant>
      <vt:variant>
        <vt:lpwstr/>
      </vt:variant>
      <vt:variant>
        <vt:lpwstr>_Toc53311244</vt:lpwstr>
      </vt:variant>
      <vt:variant>
        <vt:i4>1310771</vt:i4>
      </vt:variant>
      <vt:variant>
        <vt:i4>95</vt:i4>
      </vt:variant>
      <vt:variant>
        <vt:i4>0</vt:i4>
      </vt:variant>
      <vt:variant>
        <vt:i4>5</vt:i4>
      </vt:variant>
      <vt:variant>
        <vt:lpwstr/>
      </vt:variant>
      <vt:variant>
        <vt:lpwstr>_Toc53311243</vt:lpwstr>
      </vt:variant>
      <vt:variant>
        <vt:i4>1376307</vt:i4>
      </vt:variant>
      <vt:variant>
        <vt:i4>89</vt:i4>
      </vt:variant>
      <vt:variant>
        <vt:i4>0</vt:i4>
      </vt:variant>
      <vt:variant>
        <vt:i4>5</vt:i4>
      </vt:variant>
      <vt:variant>
        <vt:lpwstr/>
      </vt:variant>
      <vt:variant>
        <vt:lpwstr>_Toc53311242</vt:lpwstr>
      </vt:variant>
      <vt:variant>
        <vt:i4>1441843</vt:i4>
      </vt:variant>
      <vt:variant>
        <vt:i4>83</vt:i4>
      </vt:variant>
      <vt:variant>
        <vt:i4>0</vt:i4>
      </vt:variant>
      <vt:variant>
        <vt:i4>5</vt:i4>
      </vt:variant>
      <vt:variant>
        <vt:lpwstr/>
      </vt:variant>
      <vt:variant>
        <vt:lpwstr>_Toc53311241</vt:lpwstr>
      </vt:variant>
      <vt:variant>
        <vt:i4>1507379</vt:i4>
      </vt:variant>
      <vt:variant>
        <vt:i4>77</vt:i4>
      </vt:variant>
      <vt:variant>
        <vt:i4>0</vt:i4>
      </vt:variant>
      <vt:variant>
        <vt:i4>5</vt:i4>
      </vt:variant>
      <vt:variant>
        <vt:lpwstr/>
      </vt:variant>
      <vt:variant>
        <vt:lpwstr>_Toc53311240</vt:lpwstr>
      </vt:variant>
      <vt:variant>
        <vt:i4>1966132</vt:i4>
      </vt:variant>
      <vt:variant>
        <vt:i4>71</vt:i4>
      </vt:variant>
      <vt:variant>
        <vt:i4>0</vt:i4>
      </vt:variant>
      <vt:variant>
        <vt:i4>5</vt:i4>
      </vt:variant>
      <vt:variant>
        <vt:lpwstr/>
      </vt:variant>
      <vt:variant>
        <vt:lpwstr>_Toc53311239</vt:lpwstr>
      </vt:variant>
      <vt:variant>
        <vt:i4>2031668</vt:i4>
      </vt:variant>
      <vt:variant>
        <vt:i4>65</vt:i4>
      </vt:variant>
      <vt:variant>
        <vt:i4>0</vt:i4>
      </vt:variant>
      <vt:variant>
        <vt:i4>5</vt:i4>
      </vt:variant>
      <vt:variant>
        <vt:lpwstr/>
      </vt:variant>
      <vt:variant>
        <vt:lpwstr>_Toc53311238</vt:lpwstr>
      </vt:variant>
      <vt:variant>
        <vt:i4>1048628</vt:i4>
      </vt:variant>
      <vt:variant>
        <vt:i4>59</vt:i4>
      </vt:variant>
      <vt:variant>
        <vt:i4>0</vt:i4>
      </vt:variant>
      <vt:variant>
        <vt:i4>5</vt:i4>
      </vt:variant>
      <vt:variant>
        <vt:lpwstr/>
      </vt:variant>
      <vt:variant>
        <vt:lpwstr>_Toc53311237</vt:lpwstr>
      </vt:variant>
      <vt:variant>
        <vt:i4>1114164</vt:i4>
      </vt:variant>
      <vt:variant>
        <vt:i4>53</vt:i4>
      </vt:variant>
      <vt:variant>
        <vt:i4>0</vt:i4>
      </vt:variant>
      <vt:variant>
        <vt:i4>5</vt:i4>
      </vt:variant>
      <vt:variant>
        <vt:lpwstr/>
      </vt:variant>
      <vt:variant>
        <vt:lpwstr>_Toc53311236</vt:lpwstr>
      </vt:variant>
      <vt:variant>
        <vt:i4>1179700</vt:i4>
      </vt:variant>
      <vt:variant>
        <vt:i4>47</vt:i4>
      </vt:variant>
      <vt:variant>
        <vt:i4>0</vt:i4>
      </vt:variant>
      <vt:variant>
        <vt:i4>5</vt:i4>
      </vt:variant>
      <vt:variant>
        <vt:lpwstr/>
      </vt:variant>
      <vt:variant>
        <vt:lpwstr>_Toc53311235</vt:lpwstr>
      </vt:variant>
      <vt:variant>
        <vt:i4>1245236</vt:i4>
      </vt:variant>
      <vt:variant>
        <vt:i4>41</vt:i4>
      </vt:variant>
      <vt:variant>
        <vt:i4>0</vt:i4>
      </vt:variant>
      <vt:variant>
        <vt:i4>5</vt:i4>
      </vt:variant>
      <vt:variant>
        <vt:lpwstr/>
      </vt:variant>
      <vt:variant>
        <vt:lpwstr>_Toc53311234</vt:lpwstr>
      </vt:variant>
      <vt:variant>
        <vt:i4>1310772</vt:i4>
      </vt:variant>
      <vt:variant>
        <vt:i4>35</vt:i4>
      </vt:variant>
      <vt:variant>
        <vt:i4>0</vt:i4>
      </vt:variant>
      <vt:variant>
        <vt:i4>5</vt:i4>
      </vt:variant>
      <vt:variant>
        <vt:lpwstr/>
      </vt:variant>
      <vt:variant>
        <vt:lpwstr>_Toc53311233</vt:lpwstr>
      </vt:variant>
      <vt:variant>
        <vt:i4>1376308</vt:i4>
      </vt:variant>
      <vt:variant>
        <vt:i4>29</vt:i4>
      </vt:variant>
      <vt:variant>
        <vt:i4>0</vt:i4>
      </vt:variant>
      <vt:variant>
        <vt:i4>5</vt:i4>
      </vt:variant>
      <vt:variant>
        <vt:lpwstr/>
      </vt:variant>
      <vt:variant>
        <vt:lpwstr>_Toc53311232</vt:lpwstr>
      </vt:variant>
      <vt:variant>
        <vt:i4>1441844</vt:i4>
      </vt:variant>
      <vt:variant>
        <vt:i4>23</vt:i4>
      </vt:variant>
      <vt:variant>
        <vt:i4>0</vt:i4>
      </vt:variant>
      <vt:variant>
        <vt:i4>5</vt:i4>
      </vt:variant>
      <vt:variant>
        <vt:lpwstr/>
      </vt:variant>
      <vt:variant>
        <vt:lpwstr>_Toc53311231</vt:lpwstr>
      </vt:variant>
      <vt:variant>
        <vt:i4>1507380</vt:i4>
      </vt:variant>
      <vt:variant>
        <vt:i4>17</vt:i4>
      </vt:variant>
      <vt:variant>
        <vt:i4>0</vt:i4>
      </vt:variant>
      <vt:variant>
        <vt:i4>5</vt:i4>
      </vt:variant>
      <vt:variant>
        <vt:lpwstr/>
      </vt:variant>
      <vt:variant>
        <vt:lpwstr>_Toc53311230</vt:lpwstr>
      </vt:variant>
      <vt:variant>
        <vt:i4>1966133</vt:i4>
      </vt:variant>
      <vt:variant>
        <vt:i4>11</vt:i4>
      </vt:variant>
      <vt:variant>
        <vt:i4>0</vt:i4>
      </vt:variant>
      <vt:variant>
        <vt:i4>5</vt:i4>
      </vt:variant>
      <vt:variant>
        <vt:lpwstr/>
      </vt:variant>
      <vt:variant>
        <vt:lpwstr>_Toc53311229</vt:lpwstr>
      </vt:variant>
      <vt:variant>
        <vt:i4>458806</vt:i4>
      </vt:variant>
      <vt:variant>
        <vt:i4>6</vt:i4>
      </vt:variant>
      <vt:variant>
        <vt:i4>0</vt:i4>
      </vt:variant>
      <vt:variant>
        <vt:i4>5</vt:i4>
      </vt:variant>
      <vt:variant>
        <vt:lpwstr>mailto:galsomestransilvan@yahoo.com</vt:lpwstr>
      </vt:variant>
      <vt:variant>
        <vt:lpwstr/>
      </vt:variant>
      <vt:variant>
        <vt:i4>67</vt:i4>
      </vt:variant>
      <vt:variant>
        <vt:i4>3</vt:i4>
      </vt:variant>
      <vt:variant>
        <vt:i4>0</vt:i4>
      </vt:variant>
      <vt:variant>
        <vt:i4>5</vt:i4>
      </vt:variant>
      <vt:variant>
        <vt:lpwstr>http://www.galsomestransilvan.ro/</vt:lpwstr>
      </vt:variant>
      <vt:variant>
        <vt:lpwstr/>
      </vt:variant>
      <vt:variant>
        <vt:i4>67</vt:i4>
      </vt:variant>
      <vt:variant>
        <vt:i4>0</vt:i4>
      </vt:variant>
      <vt:variant>
        <vt:i4>0</vt:i4>
      </vt:variant>
      <vt:variant>
        <vt:i4>5</vt:i4>
      </vt:variant>
      <vt:variant>
        <vt:lpwstr>http://www.galsomestransilvan.ro/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Someș Transilva;contact@galsomestransilvan.ro</dc:creator>
  <cp:keywords/>
  <cp:lastModifiedBy>INLA SOLUTIONS Incze Laura</cp:lastModifiedBy>
  <cp:revision>5</cp:revision>
  <cp:lastPrinted>2020-05-20T13:21:00Z</cp:lastPrinted>
  <dcterms:created xsi:type="dcterms:W3CDTF">2021-02-25T08:53:00Z</dcterms:created>
  <dcterms:modified xsi:type="dcterms:W3CDTF">2021-02-25T08:55:00Z</dcterms:modified>
</cp:coreProperties>
</file>