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D1" w:rsidRPr="00E1136E" w:rsidRDefault="00043BD1" w:rsidP="00043BD1">
      <w:pPr>
        <w:shd w:val="clear" w:color="auto" w:fill="2E74B5"/>
        <w:spacing w:after="0"/>
        <w:jc w:val="center"/>
        <w:rPr>
          <w:rFonts w:ascii="Trebuchet MS" w:hAnsi="Trebuchet MS"/>
          <w:b/>
          <w:color w:val="FFFFFF"/>
          <w:sz w:val="30"/>
          <w:szCs w:val="30"/>
        </w:rPr>
      </w:pPr>
      <w:bookmarkStart w:id="0" w:name="_Toc479144048"/>
      <w:bookmarkStart w:id="1" w:name="_Hlk504928593"/>
      <w:r w:rsidRPr="00E1136E">
        <w:rPr>
          <w:rFonts w:ascii="Trebuchet MS" w:hAnsi="Trebuchet MS"/>
          <w:b/>
          <w:color w:val="FFFFFF"/>
          <w:sz w:val="30"/>
          <w:szCs w:val="30"/>
        </w:rPr>
        <w:t>FIȘA DE EVALUARE  GENERALĂ A PROIECTULUI</w:t>
      </w:r>
      <w:bookmarkEnd w:id="0"/>
    </w:p>
    <w:p w:rsidR="00043BD1" w:rsidRPr="00E1136E" w:rsidRDefault="00043BD1" w:rsidP="00043BD1">
      <w:pPr>
        <w:shd w:val="clear" w:color="auto" w:fill="2E74B5"/>
        <w:spacing w:after="0"/>
        <w:jc w:val="center"/>
        <w:rPr>
          <w:rFonts w:ascii="Trebuchet MS" w:hAnsi="Trebuchet MS"/>
          <w:color w:val="FFFFFF"/>
        </w:rPr>
      </w:pPr>
      <w:r w:rsidRPr="00E1136E">
        <w:rPr>
          <w:rFonts w:ascii="Trebuchet MS" w:hAnsi="Trebuchet MS"/>
          <w:color w:val="FFFFFF"/>
        </w:rPr>
        <w:t>Măsura M2/6B-Valorificarea patrimoniului local și consolidarea identității locale</w:t>
      </w:r>
    </w:p>
    <w:p w:rsidR="00CA3112" w:rsidRPr="00E1136E" w:rsidRDefault="00CA3112" w:rsidP="00A77CBD">
      <w:pPr>
        <w:shd w:val="clear" w:color="auto" w:fill="FFFF00"/>
        <w:spacing w:after="0"/>
        <w:jc w:val="center"/>
        <w:rPr>
          <w:rFonts w:ascii="Trebuchet MS" w:hAnsi="Trebuchet MS"/>
          <w:b/>
        </w:rPr>
      </w:pPr>
      <w:r w:rsidRPr="00E1136E">
        <w:rPr>
          <w:rFonts w:ascii="Trebuchet MS" w:hAnsi="Trebuchet MS"/>
          <w:b/>
        </w:rPr>
        <w:t>PROIECTE DE SERVICII</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Denumire solicitant: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Data lansării apelului de selecție de către GAL: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Data înregistrării proiectului la GAL: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Amplasare proiect (localitate):</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Statut juridic solicitant: </w:t>
      </w:r>
    </w:p>
    <w:p w:rsidR="00E964C4" w:rsidRPr="00E1136E" w:rsidRDefault="00E964C4" w:rsidP="00043BD1">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E1136E">
        <w:rPr>
          <w:rFonts w:ascii="Trebuchet MS" w:eastAsia="Times New Roman" w:hAnsi="Trebuchet MS" w:cs="Calibri"/>
          <w:bCs/>
          <w:i/>
          <w:u w:val="single"/>
          <w:lang w:eastAsia="fr-FR"/>
        </w:rPr>
        <w:t>Date personale reprezentant legal</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Nume: ..........Prenume: </w:t>
      </w:r>
    </w:p>
    <w:p w:rsidR="00043BD1" w:rsidRPr="00E1136E" w:rsidRDefault="00043BD1" w:rsidP="00043BD1">
      <w:pPr>
        <w:rPr>
          <w:rFonts w:ascii="Trebuchet MS" w:eastAsia="Times New Roman" w:hAnsi="Trebuchet MS" w:cs="Calibri"/>
          <w:bCs/>
          <w:lang w:eastAsia="fr-FR"/>
        </w:rPr>
      </w:pPr>
      <w:r w:rsidRPr="00E1136E">
        <w:rPr>
          <w:rFonts w:ascii="Trebuchet MS" w:eastAsia="Times New Roman" w:hAnsi="Trebuchet MS" w:cs="Calibri"/>
          <w:bCs/>
          <w:lang w:eastAsia="fr-FR"/>
        </w:rPr>
        <w:t xml:space="preserve">Funcţie reprezentant legal: </w:t>
      </w:r>
    </w:p>
    <w:p w:rsidR="00E964C4" w:rsidRPr="00E1136E" w:rsidRDefault="00E964C4" w:rsidP="00043BD1">
      <w:pPr>
        <w:rPr>
          <w:rFonts w:ascii="Trebuchet MS" w:eastAsia="Times New Roman" w:hAnsi="Trebuchet MS" w:cs="Calibri"/>
          <w:bCs/>
          <w:lang w:eastAsia="fr-FR"/>
        </w:rPr>
      </w:pPr>
    </w:p>
    <w:p w:rsidR="00E964C4" w:rsidRPr="00E1136E" w:rsidRDefault="00E964C4" w:rsidP="00E964C4">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E1136E">
        <w:rPr>
          <w:rFonts w:ascii="Trebuchet MS" w:eastAsia="Times New Roman" w:hAnsi="Trebuchet MS" w:cs="Calibri"/>
          <w:b/>
          <w:color w:val="FFFFFF"/>
        </w:rPr>
        <w:t>VERIFICAREA CONFORMITĂȚII PROIECTULUI</w:t>
      </w:r>
    </w:p>
    <w:p w:rsidR="00E964C4" w:rsidRPr="00E1136E" w:rsidRDefault="00E964C4" w:rsidP="00E964C4">
      <w:pPr>
        <w:overflowPunct w:val="0"/>
        <w:autoSpaceDE w:val="0"/>
        <w:autoSpaceDN w:val="0"/>
        <w:adjustRightInd w:val="0"/>
        <w:spacing w:after="0" w:line="240" w:lineRule="auto"/>
        <w:textAlignment w:val="baseline"/>
        <w:rPr>
          <w:rFonts w:ascii="Trebuchet MS" w:eastAsia="Times New Roman" w:hAnsi="Trebuchet MS" w:cs="Calibri"/>
          <w:b/>
        </w:rPr>
      </w:pPr>
    </w:p>
    <w:bookmarkEnd w:id="1"/>
    <w:p w:rsidR="00F01402" w:rsidRPr="00220ADE" w:rsidRDefault="00F01402" w:rsidP="00F01402">
      <w:pPr>
        <w:numPr>
          <w:ilvl w:val="0"/>
          <w:numId w:val="13"/>
        </w:numPr>
        <w:spacing w:after="0"/>
        <w:jc w:val="both"/>
        <w:rPr>
          <w:rFonts w:ascii="Trebuchet MS" w:hAnsi="Trebuchet MS"/>
        </w:rPr>
      </w:pPr>
      <w:r w:rsidRPr="00220ADE">
        <w:rPr>
          <w:rFonts w:ascii="Trebuchet MS" w:hAnsi="Trebuchet MS"/>
        </w:rPr>
        <w:t>Solicitantul a utilizat ultima variantă de pe site-ul GAL a Cererii de Finanţare?</w:t>
      </w:r>
    </w:p>
    <w:p w:rsidR="00F01402" w:rsidRPr="00220ADE" w:rsidRDefault="00F01402" w:rsidP="00F01402">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4036" w:firstLine="1004"/>
        <w:jc w:val="right"/>
        <w:rPr>
          <w:rFonts w:ascii="Trebuchet MS" w:eastAsia="Times New Roman" w:hAnsi="Trebuchet MS"/>
          <w:b/>
        </w:rPr>
      </w:pPr>
    </w:p>
    <w:p w:rsidR="00F01402" w:rsidRPr="00220ADE" w:rsidRDefault="00F01402" w:rsidP="00F01402">
      <w:pPr>
        <w:numPr>
          <w:ilvl w:val="0"/>
          <w:numId w:val="13"/>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F01402" w:rsidRPr="00220ADE" w:rsidRDefault="00F01402" w:rsidP="00F01402">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284" w:firstLine="993"/>
        <w:jc w:val="right"/>
        <w:rPr>
          <w:rFonts w:ascii="Trebuchet MS" w:eastAsia="Times New Roman" w:hAnsi="Trebuchet MS"/>
          <w:b/>
        </w:rPr>
      </w:pPr>
    </w:p>
    <w:p w:rsidR="00F01402" w:rsidRPr="00220ADE" w:rsidRDefault="00F01402" w:rsidP="00F01402">
      <w:pPr>
        <w:numPr>
          <w:ilvl w:val="0"/>
          <w:numId w:val="13"/>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F01402" w:rsidRPr="003677A8" w:rsidRDefault="00F01402" w:rsidP="00F0140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contextualSpacing/>
        <w:jc w:val="right"/>
        <w:rPr>
          <w:rFonts w:ascii="Trebuchet MS" w:eastAsia="Times New Roman" w:hAnsi="Trebuchet MS"/>
          <w:b/>
        </w:rPr>
      </w:pPr>
    </w:p>
    <w:p w:rsidR="00F01402" w:rsidRPr="00220ADE" w:rsidRDefault="00F01402" w:rsidP="00F01402">
      <w:pPr>
        <w:numPr>
          <w:ilvl w:val="0"/>
          <w:numId w:val="13"/>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F01402" w:rsidRPr="00220ADE" w:rsidRDefault="00F01402" w:rsidP="00F0140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720"/>
        <w:contextualSpacing/>
        <w:jc w:val="right"/>
        <w:rPr>
          <w:rFonts w:ascii="Trebuchet MS" w:eastAsia="Times New Roman" w:hAnsi="Trebuchet MS"/>
          <w:b/>
        </w:rPr>
      </w:pP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F01402" w:rsidRPr="00220ADE" w:rsidRDefault="00F01402" w:rsidP="00F01402">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6480" w:firstLine="720"/>
        <w:jc w:val="center"/>
        <w:rPr>
          <w:rFonts w:ascii="Trebuchet MS" w:eastAsia="Times New Roman" w:hAnsi="Trebuchet MS"/>
          <w:b/>
        </w:rPr>
      </w:pPr>
    </w:p>
    <w:p w:rsidR="00F01402"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F01402" w:rsidRPr="003677A8" w:rsidRDefault="00F01402" w:rsidP="00F01402">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F01402" w:rsidRPr="003677A8" w:rsidRDefault="00F01402" w:rsidP="00F01402">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Default="00F01402" w:rsidP="00F01402">
      <w:pPr>
        <w:pStyle w:val="ListParagraph"/>
        <w:numPr>
          <w:ilvl w:val="0"/>
          <w:numId w:val="13"/>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F01402" w:rsidRPr="003677A8" w:rsidRDefault="00F01402" w:rsidP="00F0140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F01402" w:rsidRPr="00220ADE" w:rsidRDefault="00F01402" w:rsidP="00F01402">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Default="00F01402" w:rsidP="00F01402">
      <w:pPr>
        <w:pStyle w:val="ListParagraph"/>
        <w:spacing w:after="0"/>
        <w:jc w:val="both"/>
        <w:rPr>
          <w:rFonts w:ascii="Trebuchet MS" w:eastAsia="Times New Roman" w:hAnsi="Trebuchet MS"/>
          <w:bCs/>
        </w:rPr>
      </w:pP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F01402" w:rsidRPr="003677A8" w:rsidRDefault="00F01402" w:rsidP="00F0140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DA3553" w:rsidRPr="00E1136E" w:rsidRDefault="00DA3553" w:rsidP="00DE4032">
      <w:pPr>
        <w:overflowPunct w:val="0"/>
        <w:autoSpaceDE w:val="0"/>
        <w:autoSpaceDN w:val="0"/>
        <w:adjustRightInd w:val="0"/>
        <w:spacing w:before="120" w:after="120" w:line="240" w:lineRule="auto"/>
        <w:textAlignment w:val="baseline"/>
        <w:rPr>
          <w:rFonts w:ascii="Trebuchet MS" w:hAnsi="Trebuchet MS"/>
          <w:b/>
          <w:kern w:val="32"/>
        </w:rPr>
        <w:sectPr w:rsidR="00DA3553" w:rsidRPr="00E1136E" w:rsidSect="00D30004">
          <w:headerReference w:type="default" r:id="rId7"/>
          <w:type w:val="continuous"/>
          <w:pgSz w:w="11906" w:h="16838" w:code="9"/>
          <w:pgMar w:top="1440" w:right="1440" w:bottom="1440" w:left="1440" w:header="720" w:footer="720" w:gutter="0"/>
          <w:cols w:space="720"/>
          <w:docGrid w:linePitch="360"/>
        </w:sectPr>
      </w:pPr>
    </w:p>
    <w:p w:rsidR="00DE4032" w:rsidRPr="00E1136E" w:rsidRDefault="00DE4032" w:rsidP="00DE4032">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 xml:space="preserve">VERIFICAREA  CRITERIILOR DE ELIGIBILITATE </w:t>
      </w:r>
    </w:p>
    <w:p w:rsidR="00074077" w:rsidRPr="00E1136E" w:rsidRDefault="00074077" w:rsidP="00074077">
      <w:pPr>
        <w:numPr>
          <w:ilvl w:val="0"/>
          <w:numId w:val="8"/>
        </w:numPr>
        <w:spacing w:after="0" w:line="240" w:lineRule="auto"/>
        <w:ind w:left="450" w:hanging="450"/>
        <w:contextualSpacing/>
        <w:jc w:val="both"/>
        <w:rPr>
          <w:rFonts w:ascii="Trebuchet MS" w:hAnsi="Trebuchet MS"/>
          <w:b/>
          <w:i/>
          <w:kern w:val="32"/>
        </w:rPr>
      </w:pPr>
      <w:r w:rsidRPr="00E1136E">
        <w:rPr>
          <w:rFonts w:ascii="Trebuchet MS" w:hAnsi="Trebuchet MS"/>
          <w:b/>
          <w:i/>
          <w:kern w:val="32"/>
        </w:rPr>
        <w:t>VERIFICAREA ELIGIBILITĂȚII SOLICITANTULUI</w:t>
      </w:r>
    </w:p>
    <w:p w:rsidR="00074077" w:rsidRPr="00E1136E" w:rsidRDefault="00074077" w:rsidP="00074077">
      <w:pPr>
        <w:spacing w:after="0" w:line="240" w:lineRule="auto"/>
        <w:ind w:left="450" w:hanging="450"/>
        <w:contextualSpacing/>
        <w:jc w:val="both"/>
        <w:rPr>
          <w:rFonts w:ascii="Trebuchet MS" w:hAnsi="Trebuchet MS"/>
          <w:kern w:val="32"/>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1.1 Solicitantul aparține categoriei solicitanților eligibili pentru măsura prevăzută în Strategia de Dezvoltare Locală a GAL?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spacing w:after="0" w:line="240" w:lineRule="auto"/>
        <w:ind w:left="450" w:hanging="450"/>
        <w:contextualSpacing/>
        <w:jc w:val="both"/>
        <w:rPr>
          <w:rFonts w:ascii="Trebuchet MS" w:hAnsi="Trebuchet MS"/>
          <w:kern w:val="32"/>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1.2</w:t>
      </w:r>
      <w:r w:rsidRPr="00E1136E">
        <w:rPr>
          <w:rFonts w:ascii="Trebuchet MS" w:hAnsi="Trebuchet MS"/>
        </w:rPr>
        <w:t xml:space="preserve"> </w:t>
      </w:r>
      <w:r w:rsidRPr="00E1136E">
        <w:rPr>
          <w:rFonts w:ascii="Trebuchet MS" w:hAnsi="Trebuchet MS"/>
          <w:kern w:val="32"/>
        </w:rPr>
        <w:t xml:space="preserve">Solicitantul respectă criteriile de eligibilitate prevăzute în Apelul de selecție publicat de GAL, preluate din Fișa măsurii din SDL? </w:t>
      </w:r>
    </w:p>
    <w:p w:rsidR="00074077" w:rsidRPr="00E1136E" w:rsidRDefault="00074077" w:rsidP="00074077">
      <w:pPr>
        <w:spacing w:after="0" w:line="240" w:lineRule="auto"/>
        <w:ind w:left="450" w:hanging="450"/>
        <w:contextualSpacing/>
        <w:jc w:val="both"/>
        <w:rPr>
          <w:rFonts w:ascii="Trebuchet MS" w:hAnsi="Trebuchet MS"/>
          <w:b/>
          <w:i/>
          <w:kern w:val="32"/>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rPr>
        <w:tab/>
      </w:r>
    </w:p>
    <w:p w:rsidR="00074077" w:rsidRPr="00E1136E" w:rsidRDefault="00074077" w:rsidP="00074077">
      <w:pPr>
        <w:spacing w:after="0" w:line="240" w:lineRule="auto"/>
        <w:ind w:left="450" w:hanging="450"/>
        <w:jc w:val="both"/>
        <w:rPr>
          <w:rFonts w:ascii="Trebuchet MS" w:hAnsi="Trebuchet MS"/>
        </w:rPr>
      </w:pPr>
      <w:r w:rsidRPr="00E1136E">
        <w:rPr>
          <w:rFonts w:ascii="Trebuchet MS" w:hAnsi="Trebuchet MS"/>
        </w:rPr>
        <w:t xml:space="preserve">1.3 Solicitantul nu este înregistrat în Registrul debitorilor AFIR atât pentru Programul SAPARD, cât și pentru FEADR?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kern w:val="32"/>
        </w:rPr>
      </w:pPr>
    </w:p>
    <w:p w:rsidR="00074077" w:rsidRPr="00E1136E" w:rsidRDefault="00074077" w:rsidP="00074077">
      <w:pPr>
        <w:tabs>
          <w:tab w:val="left" w:pos="720"/>
          <w:tab w:val="left" w:pos="1976"/>
        </w:tabs>
        <w:spacing w:after="0" w:line="240" w:lineRule="auto"/>
        <w:ind w:left="450" w:hanging="450"/>
        <w:jc w:val="both"/>
        <w:rPr>
          <w:rFonts w:ascii="Trebuchet MS" w:hAnsi="Trebuchet MS"/>
        </w:rPr>
      </w:pPr>
      <w:r w:rsidRPr="00E1136E">
        <w:rPr>
          <w:rFonts w:ascii="Trebuchet MS" w:hAnsi="Trebuchet MS"/>
          <w:kern w:val="32"/>
        </w:rPr>
        <w:t>1.4 Solicitantul și-a însușit în totalitate angajamentele luate în Declarația pe proprie răspundere, anexă la Cererea de finanțare?</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1.5 Solicitantul nu este în stare de faliment ori lichidare?</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1.</w:t>
      </w:r>
      <w:r w:rsidRPr="00E1136E">
        <w:rPr>
          <w:rFonts w:ascii="Trebuchet MS" w:eastAsia="Times New Roman" w:hAnsi="Trebuchet MS"/>
          <w:bCs/>
          <w:kern w:val="32"/>
        </w:rPr>
        <w:t>6</w:t>
      </w:r>
      <w:r w:rsidRPr="00E1136E">
        <w:rPr>
          <w:rFonts w:ascii="Trebuchet MS" w:hAnsi="Trebuchet MS"/>
          <w:kern w:val="32"/>
        </w:rPr>
        <w:t xml:space="preserve"> Solicitantul se angajează că asigură cofinanțarea serviciului (doar în cazul proiectelor pentru care este prevăzut în Fișa tehnică a măsurii din SDL cofinanțare privată)?</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2. i) VERIFICAREA CRITERIILOR GENERALE DE ELIGIBILITATE</w:t>
      </w:r>
    </w:p>
    <w:p w:rsidR="00074077" w:rsidRPr="00E1136E" w:rsidRDefault="00074077" w:rsidP="00074077">
      <w:pPr>
        <w:spacing w:after="0" w:line="240" w:lineRule="auto"/>
        <w:ind w:left="450" w:hanging="450"/>
        <w:contextualSpacing/>
        <w:jc w:val="both"/>
        <w:rPr>
          <w:rFonts w:ascii="Trebuchet MS" w:hAnsi="Trebuchet MS"/>
          <w:b/>
          <w:kern w:val="32"/>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kern w:val="32"/>
        </w:rPr>
        <w:t xml:space="preserve">2.1 Solicitantul </w:t>
      </w:r>
      <w:r w:rsidRPr="00E1136E">
        <w:rPr>
          <w:rFonts w:ascii="Trebuchet MS" w:hAnsi="Trebuchet MS"/>
        </w:rPr>
        <w:t>are prevăzut în obiectul de activitate activități specifice domeniului?</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kern w:val="32"/>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2.2 Solicitantul dispune de capacitate tehnică și financiară necesare derulării activităților specifice?</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2.3 În Cererea de finanțare solicitantul demonstrează prin activitățile propuse și cerințele formulate pentru resursele umane alocate acestora, oportunitatea și necesitatea proiectului?</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2.4 Solicitantul dispune de personal calificat, propriu sau cooptat în domeniu?</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tabs>
          <w:tab w:val="left" w:pos="720"/>
          <w:tab w:val="left" w:pos="1976"/>
        </w:tabs>
        <w:spacing w:after="0" w:line="240" w:lineRule="auto"/>
        <w:ind w:left="450" w:hanging="450"/>
        <w:jc w:val="both"/>
        <w:rPr>
          <w:rFonts w:ascii="Trebuchet MS" w:hAnsi="Trebuchet MS"/>
        </w:rPr>
      </w:pPr>
      <w:r w:rsidRPr="00E1136E">
        <w:rPr>
          <w:rFonts w:ascii="Trebuchet MS" w:hAnsi="Trebuchet MS"/>
        </w:rPr>
        <w:t>2.5 a) Grupul țintă (dacă este cazul) este format din persoane care își desfășoară activitatea sau       au domiciliul pe teritoriul GAL?</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 xml:space="preserve">              DA</w:t>
      </w:r>
      <w:r w:rsidRPr="00E1136E">
        <w:rPr>
          <w:rFonts w:ascii="Trebuchet MS" w:hAnsi="Trebuchet MS"/>
          <w:b/>
          <w:i/>
        </w:rPr>
        <w:sym w:font="Wingdings" w:char="F06F"/>
      </w:r>
      <w:r w:rsidRPr="00E1136E">
        <w:rPr>
          <w:rFonts w:ascii="Trebuchet MS" w:hAnsi="Trebuchet MS"/>
          <w:b/>
          <w:i/>
        </w:rPr>
        <w:tab/>
        <w:t>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numPr>
          <w:ilvl w:val="0"/>
          <w:numId w:val="3"/>
        </w:numPr>
        <w:tabs>
          <w:tab w:val="left" w:pos="720"/>
          <w:tab w:val="left" w:pos="1976"/>
        </w:tabs>
        <w:spacing w:after="0" w:line="240" w:lineRule="auto"/>
        <w:ind w:left="450" w:hanging="450"/>
        <w:jc w:val="both"/>
        <w:rPr>
          <w:rFonts w:ascii="Trebuchet MS" w:hAnsi="Trebuchet MS"/>
        </w:rPr>
      </w:pPr>
      <w:r w:rsidRPr="00E1136E">
        <w:rPr>
          <w:rFonts w:ascii="Trebuchet MS" w:hAnsi="Trebuchet MS"/>
        </w:rPr>
        <w:lastRenderedPageBreak/>
        <w:t xml:space="preserve">Pentru proiectele ale căror obiective vizează studii privind patrimoniul cultural și natural, localitățile care vor face obiectul studiului propus prin proiect fac parte din teritoriul GAL?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DE4032">
      <w:pPr>
        <w:tabs>
          <w:tab w:val="left" w:pos="720"/>
          <w:tab w:val="left" w:pos="1976"/>
        </w:tabs>
        <w:spacing w:after="0" w:line="240" w:lineRule="auto"/>
        <w:ind w:left="450" w:hanging="450"/>
        <w:jc w:val="both"/>
        <w:rPr>
          <w:rFonts w:ascii="Trebuchet MS" w:hAnsi="Trebuchet MS"/>
          <w:b/>
          <w:i/>
        </w:rPr>
      </w:pPr>
    </w:p>
    <w:p w:rsidR="00074077" w:rsidRPr="00E1136E" w:rsidRDefault="00074077" w:rsidP="00DE4032">
      <w:pPr>
        <w:tabs>
          <w:tab w:val="left" w:pos="720"/>
          <w:tab w:val="left" w:pos="1976"/>
        </w:tabs>
        <w:spacing w:after="0" w:line="240" w:lineRule="auto"/>
        <w:ind w:left="450" w:hanging="450"/>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i/>
        </w:rPr>
      </w:pPr>
      <w:r w:rsidRPr="00E1136E">
        <w:rPr>
          <w:rFonts w:ascii="Trebuchet MS" w:hAnsi="Trebuchet MS"/>
          <w:b/>
          <w:i/>
        </w:rPr>
        <w:t>2. ii) VERIFICAREA CRITERIILOR DE ELIGIBILITATE SUPLIMENTARE STABILITE DE CĂTRE GAL</w:t>
      </w:r>
    </w:p>
    <w:p w:rsidR="00DE4032" w:rsidRPr="00E1136E" w:rsidRDefault="00DE4032" w:rsidP="00DE4032">
      <w:pPr>
        <w:spacing w:after="0" w:line="240" w:lineRule="auto"/>
        <w:ind w:left="450" w:hanging="450"/>
        <w:contextualSpacing/>
        <w:jc w:val="both"/>
        <w:rPr>
          <w:rFonts w:ascii="Trebuchet MS" w:hAnsi="Trebuchet MS"/>
          <w:b/>
          <w:i/>
        </w:rPr>
      </w:pPr>
    </w:p>
    <w:p w:rsidR="00E964C4" w:rsidRPr="00E1136E" w:rsidRDefault="00E964C4" w:rsidP="00E964C4">
      <w:pPr>
        <w:pStyle w:val="ListParagraph"/>
        <w:numPr>
          <w:ilvl w:val="0"/>
          <w:numId w:val="14"/>
        </w:numPr>
        <w:suppressAutoHyphens/>
        <w:spacing w:after="0"/>
        <w:contextualSpacing w:val="0"/>
        <w:jc w:val="both"/>
        <w:rPr>
          <w:rFonts w:ascii="Trebuchet MS" w:eastAsia="Times New Roman" w:hAnsi="Trebuchet MS" w:cs="Calibri"/>
          <w:b/>
        </w:rPr>
      </w:pPr>
      <w:r w:rsidRPr="00E1136E">
        <w:rPr>
          <w:rFonts w:ascii="Trebuchet MS" w:eastAsia="Times New Roman" w:hAnsi="Trebuchet MS" w:cs="Calibri"/>
          <w:b/>
        </w:rPr>
        <w:t>Activitățile să se încadreze în tipul de sprijin prevăzut prin măsură;</w:t>
      </w:r>
    </w:p>
    <w:p w:rsidR="00E964C4" w:rsidRPr="00E1136E" w:rsidRDefault="00E964C4" w:rsidP="00E964C4">
      <w:pPr>
        <w:pStyle w:val="ListParagraph"/>
        <w:numPr>
          <w:ilvl w:val="0"/>
          <w:numId w:val="14"/>
        </w:numPr>
        <w:suppressAutoHyphens/>
        <w:spacing w:after="0"/>
        <w:contextualSpacing w:val="0"/>
        <w:jc w:val="both"/>
        <w:rPr>
          <w:rFonts w:ascii="Trebuchet MS" w:eastAsia="Times New Roman" w:hAnsi="Trebuchet MS" w:cs="Calibri"/>
          <w:b/>
        </w:rPr>
      </w:pPr>
      <w:r w:rsidRPr="00E1136E">
        <w:rPr>
          <w:rFonts w:ascii="Trebuchet MS" w:eastAsia="Times New Roman" w:hAnsi="Trebuchet MS" w:cs="Calibri"/>
          <w:b/>
        </w:rPr>
        <w:t>Activitățile să se realizeze pe teritoriul GAL.</w:t>
      </w:r>
    </w:p>
    <w:p w:rsidR="00E964C4" w:rsidRPr="00E1136E" w:rsidRDefault="00E964C4" w:rsidP="00E964C4">
      <w:pPr>
        <w:pStyle w:val="ListParagraph"/>
        <w:numPr>
          <w:ilvl w:val="0"/>
          <w:numId w:val="14"/>
        </w:numPr>
        <w:suppressAutoHyphens/>
        <w:spacing w:after="0"/>
        <w:jc w:val="both"/>
        <w:rPr>
          <w:rFonts w:ascii="Trebuchet MS" w:eastAsia="Times New Roman" w:hAnsi="Trebuchet MS" w:cs="Calibri"/>
          <w:b/>
        </w:rPr>
      </w:pPr>
      <w:r w:rsidRPr="00E1136E">
        <w:rPr>
          <w:rFonts w:ascii="Trebuchet MS" w:eastAsia="Times New Roman" w:hAnsi="Trebuchet MS" w:cs="Calibri"/>
          <w:b/>
        </w:rPr>
        <w:t>Pentru realizarea activităților propuse, solicitantul va folosi resurse din teritoriu.</w:t>
      </w:r>
    </w:p>
    <w:p w:rsidR="00E964C4" w:rsidRPr="00E1136E" w:rsidRDefault="00E964C4" w:rsidP="00E964C4">
      <w:pPr>
        <w:pStyle w:val="ListParagraph"/>
        <w:numPr>
          <w:ilvl w:val="0"/>
          <w:numId w:val="14"/>
        </w:numPr>
        <w:suppressAutoHyphens/>
        <w:spacing w:after="0"/>
        <w:jc w:val="both"/>
        <w:rPr>
          <w:rFonts w:ascii="Trebuchet MS" w:eastAsia="Times New Roman" w:hAnsi="Trebuchet MS" w:cs="Calibri"/>
          <w:b/>
        </w:rPr>
      </w:pPr>
      <w:r w:rsidRPr="00E1136E">
        <w:rPr>
          <w:rFonts w:ascii="Trebuchet MS" w:eastAsia="Times New Roman" w:hAnsi="Trebuchet MS" w:cs="Calibri"/>
          <w:b/>
        </w:rPr>
        <w:t>Solicitantul trebuie să demonstreze că activitățile prevăzute în proiect sunt în beneficiul teritoriului GAL și contribuie la următoarele:</w:t>
      </w:r>
    </w:p>
    <w:p w:rsidR="00E964C4" w:rsidRPr="00E1136E" w:rsidRDefault="00E964C4" w:rsidP="00E964C4">
      <w:pPr>
        <w:pStyle w:val="ListParagraph"/>
        <w:numPr>
          <w:ilvl w:val="0"/>
          <w:numId w:val="18"/>
        </w:numPr>
        <w:suppressAutoHyphens/>
        <w:spacing w:after="0"/>
        <w:jc w:val="both"/>
        <w:rPr>
          <w:rFonts w:ascii="Trebuchet MS" w:eastAsia="Times New Roman" w:hAnsi="Trebuchet MS" w:cs="Calibri"/>
        </w:rPr>
      </w:pPr>
      <w:r w:rsidRPr="00E1136E">
        <w:rPr>
          <w:rFonts w:ascii="Trebuchet MS" w:eastAsia="Times New Roman" w:hAnsi="Trebuchet MS" w:cs="Calibri"/>
        </w:rPr>
        <w:t>punerea în valoarea a patrimoniului loca</w:t>
      </w:r>
    </w:p>
    <w:p w:rsidR="00E964C4" w:rsidRPr="00E1136E" w:rsidRDefault="00E964C4" w:rsidP="00E964C4">
      <w:pPr>
        <w:pStyle w:val="ListParagraph"/>
        <w:numPr>
          <w:ilvl w:val="0"/>
          <w:numId w:val="18"/>
        </w:numPr>
        <w:suppressAutoHyphens/>
        <w:spacing w:after="0"/>
        <w:jc w:val="both"/>
        <w:rPr>
          <w:rFonts w:ascii="Trebuchet MS" w:eastAsia="Times New Roman" w:hAnsi="Trebuchet MS" w:cs="Calibri"/>
        </w:rPr>
      </w:pPr>
      <w:r w:rsidRPr="00E1136E">
        <w:rPr>
          <w:rFonts w:ascii="Trebuchet MS" w:eastAsia="Times New Roman" w:hAnsi="Trebuchet MS" w:cs="Calibri"/>
        </w:rPr>
        <w:t>consolidarea identității locale</w:t>
      </w:r>
    </w:p>
    <w:p w:rsidR="00E964C4" w:rsidRPr="00E1136E" w:rsidRDefault="00E964C4" w:rsidP="00E964C4">
      <w:pPr>
        <w:pStyle w:val="ListParagraph"/>
        <w:numPr>
          <w:ilvl w:val="0"/>
          <w:numId w:val="18"/>
        </w:numPr>
        <w:suppressAutoHyphens/>
        <w:spacing w:after="0"/>
        <w:contextualSpacing w:val="0"/>
        <w:jc w:val="both"/>
        <w:rPr>
          <w:rFonts w:ascii="Trebuchet MS" w:eastAsia="Times New Roman" w:hAnsi="Trebuchet MS" w:cs="Calibri"/>
        </w:rPr>
      </w:pPr>
      <w:r w:rsidRPr="00E1136E">
        <w:rPr>
          <w:rFonts w:ascii="Trebuchet MS" w:eastAsia="Times New Roman" w:hAnsi="Trebuchet MS" w:cs="Calibri"/>
        </w:rPr>
        <w:t>creșterea atractivității zonei</w:t>
      </w:r>
    </w:p>
    <w:p w:rsidR="00DE4032" w:rsidRPr="00E1136E" w:rsidRDefault="00DE4032" w:rsidP="00DE4032">
      <w:pPr>
        <w:shd w:val="clear" w:color="auto" w:fill="FFFFFF"/>
        <w:spacing w:after="0" w:line="240" w:lineRule="auto"/>
        <w:ind w:left="450" w:hanging="450"/>
        <w:jc w:val="both"/>
        <w:rPr>
          <w:rFonts w:ascii="Trebuchet MS" w:hAnsi="Trebuchet MS" w:cs="Calibri"/>
          <w:noProof/>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 xml:space="preserve">3. VERIFICAREA BUGETULUI INDICATIV </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3.1 Informaţiile furnizate în cadrul bugetului indicativ din Cererea de finanțare sunt corecte şi</w:t>
      </w:r>
      <w:r w:rsidRPr="00E1136E">
        <w:rPr>
          <w:rFonts w:ascii="Trebuchet MS" w:eastAsia="Times New Roman" w:hAnsi="Trebuchet MS"/>
          <w:bCs/>
          <w:kern w:val="32"/>
        </w:rPr>
        <w:t>/</w:t>
      </w:r>
      <w:r w:rsidRPr="00E1136E">
        <w:rPr>
          <w:rFonts w:ascii="Trebuchet MS" w:hAnsi="Trebuchet MS"/>
          <w:kern w:val="32"/>
        </w:rPr>
        <w:t xml:space="preserve"> sau sunt în conformitate cu Fundamentarea bugetului  pe categorii de cheltuieli eligibile?</w:t>
      </w: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DA</w:t>
      </w:r>
      <w:r w:rsidRPr="00E1136E">
        <w:rPr>
          <w:rFonts w:ascii="Trebuchet MS" w:hAnsi="Trebuchet MS"/>
          <w:b/>
          <w:i/>
        </w:rPr>
        <w:sym w:font="Wingdings" w:char="F06F"/>
      </w:r>
      <w:r w:rsidRPr="00E1136E">
        <w:rPr>
          <w:rFonts w:ascii="Trebuchet MS" w:hAnsi="Trebuchet MS"/>
          <w:b/>
          <w:i/>
          <w:kern w:val="32"/>
        </w:rPr>
        <w:tab/>
        <w:t xml:space="preserve">     NU</w:t>
      </w:r>
      <w:r w:rsidRPr="00E1136E">
        <w:rPr>
          <w:rFonts w:ascii="Trebuchet MS" w:hAnsi="Trebuchet MS"/>
          <w:b/>
          <w:i/>
        </w:rPr>
        <w:sym w:font="Wingdings" w:char="F06F"/>
      </w:r>
      <w:r w:rsidRPr="00E1136E">
        <w:rPr>
          <w:rFonts w:ascii="Trebuchet MS" w:hAnsi="Trebuchet MS"/>
          <w:b/>
          <w:i/>
          <w:kern w:val="32"/>
        </w:rPr>
        <w:t xml:space="preserve">        DA cu diferențe</w:t>
      </w:r>
      <w:r w:rsidRPr="00E1136E">
        <w:rPr>
          <w:rFonts w:ascii="Trebuchet MS" w:hAnsi="Trebuchet MS"/>
          <w:b/>
          <w:i/>
        </w:rPr>
        <w:sym w:font="Wingdings" w:char="F06F"/>
      </w:r>
      <w:r w:rsidRPr="00E1136E">
        <w:rPr>
          <w:rFonts w:ascii="Trebuchet MS" w:hAnsi="Trebuchet MS"/>
          <w:b/>
          <w:i/>
          <w:kern w:val="32"/>
        </w:rPr>
        <w:t xml:space="preserve">      </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3.2 Sunt eligibile </w:t>
      </w:r>
      <w:r w:rsidRPr="00E1136E">
        <w:rPr>
          <w:rFonts w:ascii="Trebuchet MS" w:eastAsia="Times New Roman" w:hAnsi="Trebuchet MS"/>
          <w:bCs/>
          <w:kern w:val="32"/>
        </w:rPr>
        <w:t>cheltuielile</w:t>
      </w:r>
      <w:r w:rsidRPr="00E1136E">
        <w:rPr>
          <w:rFonts w:ascii="Trebuchet MS" w:hAnsi="Trebuchet MS"/>
          <w:kern w:val="32"/>
        </w:rPr>
        <w:t xml:space="preserve"> aferente activităților eligibile din proiect, în conformitate cu cele specificate în cadrul Fișei măsurii din SDL</w:t>
      </w:r>
      <w:r w:rsidRPr="00E1136E">
        <w:rPr>
          <w:rFonts w:ascii="Trebuchet MS" w:hAnsi="Trebuchet MS"/>
        </w:rPr>
        <w:t xml:space="preserve"> </w:t>
      </w:r>
      <w:r w:rsidRPr="00E1136E">
        <w:rPr>
          <w:rFonts w:ascii="Trebuchet MS" w:hAnsi="Trebuchet MS"/>
          <w:kern w:val="32"/>
        </w:rPr>
        <w:t>în care se încadrează proiectul?</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3.3 TVA-ul aferent cheltuielilor eligibile este corect încadrat în coloana cheltuielilor neeligibile/eligibile?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r>
      <w:r w:rsidRPr="00E1136E">
        <w:rPr>
          <w:rFonts w:ascii="Trebuchet MS" w:hAnsi="Trebuchet MS"/>
          <w:b/>
          <w:i/>
          <w:kern w:val="32"/>
        </w:rPr>
        <w:t>DA cu diferențe</w:t>
      </w:r>
      <w:r w:rsidRPr="00E1136E" w:rsidDel="002D3001">
        <w:rPr>
          <w:rFonts w:ascii="Trebuchet MS" w:hAnsi="Trebuchet MS"/>
          <w:b/>
          <w:i/>
        </w:rPr>
        <w:t xml:space="preserve"> </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eastAsia="Times New Roman" w:hAnsi="Trebuchet MS"/>
          <w:bCs/>
          <w:i/>
          <w:kern w:val="32"/>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4. VERIFICAREA REZONABILITĂŢII PREŢURILOR</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4.1. Categoria de servicii/ bunuri se regăsește în Baza de date?</w:t>
      </w: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4.2. Dacă la pct. 4.1. răspunsul este DA, preţurile utilizate se încadrează în limitele prevăzute în  Baza de date</w:t>
      </w:r>
      <w:r w:rsidRPr="00E1136E">
        <w:rPr>
          <w:rFonts w:ascii="Trebuchet MS" w:hAnsi="Trebuchet MS"/>
          <w:kern w:val="32"/>
          <w:vertAlign w:val="superscript"/>
        </w:rPr>
        <w:t>*</w:t>
      </w:r>
      <w:r w:rsidRPr="00E1136E">
        <w:rPr>
          <w:rFonts w:ascii="Trebuchet MS" w:hAnsi="Trebuchet MS"/>
          <w:kern w:val="32"/>
        </w:rPr>
        <w:t>?</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lastRenderedPageBreak/>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rPr>
      </w:pP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rPr>
        <w:t>4.4 Prețurile prevăzute în ofertele anexate de solicitant sunt rezonabile?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contextualSpacing/>
        <w:jc w:val="both"/>
        <w:rPr>
          <w:rFonts w:ascii="Trebuchet MS" w:hAnsi="Trebuchet MS"/>
        </w:rPr>
      </w:pPr>
      <w:r w:rsidRPr="00E1136E">
        <w:rPr>
          <w:rFonts w:ascii="Trebuchet MS" w:hAnsi="Trebuchet MS"/>
          <w:kern w:val="32"/>
        </w:rPr>
        <w:t>*</w:t>
      </w:r>
      <w:r w:rsidRPr="00E1136E">
        <w:rPr>
          <w:rFonts w:ascii="Trebuchet MS" w:hAnsi="Trebuchet MS"/>
        </w:rPr>
        <w:t xml:space="preserve">Se va verifica dacă onorariile experților menționați în Cererea de finanțare se încadrează în plafoanele stabilite în Baza de date cu prețuri de referință pentru proiecte de servicii LEADER, disponibilă pe site-ul </w:t>
      </w:r>
      <w:hyperlink r:id="rId8" w:history="1">
        <w:r w:rsidRPr="00E1136E">
          <w:rPr>
            <w:rStyle w:val="Hyperlink"/>
            <w:rFonts w:ascii="Trebuchet MS" w:hAnsi="Trebuchet MS"/>
          </w:rPr>
          <w:t>www.afir.info</w:t>
        </w:r>
      </w:hyperlink>
      <w:r w:rsidRPr="00E1136E">
        <w:rPr>
          <w:rFonts w:ascii="Trebuchet MS" w:hAnsi="Trebuchet MS"/>
        </w:rPr>
        <w:t>. De asemenea, cheltuielile de masă și cazare se vor verifica raportat la această Bază de date.</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i/>
          <w:kern w:val="32"/>
        </w:rPr>
      </w:pPr>
      <w:r w:rsidRPr="00E1136E">
        <w:rPr>
          <w:rFonts w:ascii="Trebuchet MS" w:hAnsi="Trebuchet MS"/>
          <w:b/>
          <w:i/>
          <w:kern w:val="32"/>
        </w:rPr>
        <w:t>5. VERIFICAREA PLANULUI FINANCIAR</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5.1 Planul financiar este corect completat şi respectă gradul de intervenţie publică așa cum este prevăzut în Fișa măsurii din Strategia de Dezvoltare Locală?</w:t>
      </w:r>
    </w:p>
    <w:p w:rsidR="000B211D" w:rsidRPr="00E1136E" w:rsidRDefault="000B211D" w:rsidP="000B211D">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r w:rsidRPr="00E1136E">
        <w:rPr>
          <w:rFonts w:ascii="Trebuchet MS" w:hAnsi="Trebuchet MS"/>
          <w:b/>
          <w:i/>
          <w:kern w:val="32"/>
        </w:rPr>
        <w:t>DA cu diferențe*</w:t>
      </w:r>
      <w:r w:rsidRPr="00E1136E" w:rsidDel="002D3001">
        <w:rPr>
          <w:rFonts w:ascii="Trebuchet MS" w:hAnsi="Trebuchet MS"/>
          <w:b/>
          <w:i/>
        </w:rPr>
        <w:t xml:space="preserve"> </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*Se completează în cazul în care se constată diferenţe faţă de planul financiar prezentat de solicitant în Cererea de finanţare. </w:t>
      </w:r>
    </w:p>
    <w:p w:rsidR="000B211D" w:rsidRPr="00E1136E" w:rsidRDefault="000B211D" w:rsidP="000B211D">
      <w:pPr>
        <w:spacing w:after="0" w:line="240" w:lineRule="auto"/>
        <w:ind w:left="450" w:hanging="450"/>
        <w:contextualSpacing/>
        <w:jc w:val="both"/>
        <w:rPr>
          <w:rFonts w:ascii="Trebuchet MS" w:hAnsi="Trebuchet MS"/>
          <w:b/>
          <w:i/>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6. VERIFICAREA CONDIȚIILOR ARTIFICIALE</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6.1 Solicitantul a creat condiţii artificiale necesare pentru a beneficia de plăţi (sprijin) şi a obţine astfel un avantaj care contravine obiectivelor măsurii?</w:t>
      </w: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Exemple de condiții create artificial pentru a beneficia de plăți: </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Acțiunile propuse prin proiect sunt identice cu acțiunile unui proiect anterior depus de către același solicitant în cadrul aceluiași GAL și finanțat;</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Supraestimarea valorii proiectelor, prin bugetarea distinctă a unor acțiuni și activități comune, astfel:</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cheltuieli pentru acțiuni de pregătire a acțiunilor de formare și informare bugetate separat pentru acțiunile de formare și pentru cele de informare și difuzare de cunoștințe;</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cheltuieli pentru managerul și experții care se ocupă de organizare, bugetate separat pentru activitățile de formare și cele de informare și difuzare de cunoștințe;</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 xml:space="preserve">achiziționarea de servicii comune componentelor de formare și informare și difuzare de cunoștințe din proiect în cadrul unor proceduri de achiziții distincte; </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Alocare bugetară nejustificată la capitolul I din Bugetul indicativ în raport cu numărul participanților la acțiunile proiectului și cu durata activităților principale din proiect etc.</w:t>
      </w:r>
    </w:p>
    <w:p w:rsidR="00DE4032"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Durata totală de implementare a proiectului nejustificat de mare față de durata activităților principale din proiect – cursuri, seminarii etc. </w:t>
      </w:r>
      <w:r w:rsidR="00DE4032" w:rsidRPr="00E1136E">
        <w:rPr>
          <w:rFonts w:ascii="Trebuchet MS" w:hAnsi="Trebuchet MS"/>
          <w:kern w:val="32"/>
        </w:rPr>
        <w:t xml:space="preserve">  </w:t>
      </w:r>
    </w:p>
    <w:p w:rsidR="00DE4032" w:rsidRPr="00E1136E" w:rsidRDefault="00DE4032" w:rsidP="00DE4032">
      <w:pPr>
        <w:spacing w:after="0" w:line="240" w:lineRule="auto"/>
        <w:ind w:left="450" w:hanging="450"/>
        <w:contextualSpacing/>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 xml:space="preserve">7. VERIFICAREA CRITERIILOR DE SELECȚIE </w:t>
      </w:r>
    </w:p>
    <w:p w:rsidR="00F13946" w:rsidRPr="00E1136E" w:rsidRDefault="00F13946" w:rsidP="00DE4032">
      <w:pPr>
        <w:spacing w:after="0" w:line="240" w:lineRule="auto"/>
        <w:ind w:left="450" w:hanging="450"/>
        <w:contextualSpacing/>
        <w:jc w:val="both"/>
        <w:rPr>
          <w:rFonts w:ascii="Trebuchet MS" w:hAnsi="Trebuchet MS"/>
          <w:b/>
          <w:i/>
          <w:kern w:val="3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1367"/>
        <w:gridCol w:w="1367"/>
      </w:tblGrid>
      <w:tr w:rsidR="00F13946" w:rsidRPr="00E1136E" w:rsidTr="0060725C">
        <w:tc>
          <w:tcPr>
            <w:tcW w:w="3484"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b/>
              </w:rPr>
              <w:t>F. VERIFICAREA CRITERIILOR DE SELECȚIE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E1136E">
              <w:rPr>
                <w:rFonts w:ascii="Trebuchet MS" w:hAnsi="Trebuchet MS"/>
                <w:b/>
              </w:rPr>
              <w:t>Punctaj posibil</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E1136E">
              <w:rPr>
                <w:rFonts w:ascii="Trebuchet MS" w:hAnsi="Trebuchet MS"/>
                <w:b/>
              </w:rPr>
              <w:t>Punctajul proiectului</w:t>
            </w: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F13946">
            <w:pPr>
              <w:pStyle w:val="ListParagraph"/>
              <w:numPr>
                <w:ilvl w:val="0"/>
                <w:numId w:val="33"/>
              </w:numPr>
              <w:spacing w:after="0" w:line="240" w:lineRule="auto"/>
              <w:rPr>
                <w:rFonts w:ascii="Trebuchet MS" w:hAnsi="Trebuchet MS"/>
                <w:b/>
              </w:rPr>
            </w:pPr>
            <w:r w:rsidRPr="00E1136E">
              <w:rPr>
                <w:rFonts w:ascii="Trebuchet MS" w:hAnsi="Trebuchet MS"/>
                <w:b/>
              </w:rPr>
              <w:lastRenderedPageBreak/>
              <w:t>Principiul temelor prioritare SDL</w:t>
            </w:r>
          </w:p>
          <w:p w:rsidR="00F13946" w:rsidRPr="00E1136E" w:rsidRDefault="00F13946" w:rsidP="0060725C">
            <w:pPr>
              <w:spacing w:after="0" w:line="240" w:lineRule="auto"/>
              <w:rPr>
                <w:rFonts w:ascii="Trebuchet MS" w:hAnsi="Trebuchet MS"/>
              </w:rPr>
            </w:pPr>
            <w:r w:rsidRPr="00E1136E">
              <w:rPr>
                <w:rFonts w:ascii="Trebuchet MS" w:hAnsi="Trebuchet MS"/>
              </w:rPr>
              <w:t>Proiectele care îndeplinesc mai multe dintre aceste criterii, vor fi punctați o singură dată, conform activității majoritare valoric din proiect.</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line="240" w:lineRule="auto"/>
              <w:rPr>
                <w:rFonts w:ascii="Trebuchet MS" w:hAnsi="Trebuchet MS"/>
                <w:b/>
              </w:rPr>
            </w:pPr>
            <w:r w:rsidRPr="00E1136E">
              <w:rPr>
                <w:rFonts w:ascii="Trebuchet MS" w:hAnsi="Trebuchet MS"/>
                <w:b/>
              </w:rPr>
              <w:t>Maximum 35 de puncte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de branding teritorial</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F13946" w:rsidRPr="00E1136E" w:rsidRDefault="00F1394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F13946" w:rsidRPr="00E1136E" w:rsidRDefault="00F1394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Proiectul va avea obligatoriu următoarele componente:</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etnografic</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de marketing, cercetare de piață</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Consultarea actorilor relevanți din teritoriu</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Evaluarea/testarea variantelor</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color w:val="FF0000"/>
              </w:rPr>
            </w:pPr>
            <w:r w:rsidRPr="00E1136E">
              <w:rPr>
                <w:rFonts w:ascii="Trebuchet MS" w:hAnsi="Trebuchet MS"/>
                <w:b/>
              </w:rPr>
              <w:t>Înregistrare brand</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vizează punerea în valoare a activităților meșteșugărești</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prevăd activități legate de ecoturism</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abordează teme de protecția mediului</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tematici multiculturale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educative sau cu componente educative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acțiuni de incluziune socială</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Proiecte multianuale sau cu activități repetitive (de minimum 2 ori)</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prevâd activități care se repetă la un anumit interval de timp cu sau fără schimbarea grupurilor țintă/participanților.</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25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Proiecte dezvoltate în parteneriat</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lastRenderedPageBreak/>
              <w:t>Proiecte care vor fi implementate de un parteneriat format din două sau mai multe entități care se încadrează în categoria de beneficiari eligibili ai Măsurii M2/6B</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lastRenderedPageBreak/>
              <w:t>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 xml:space="preserve">Proiecte care prevăd acțiuni inovative </w:t>
            </w:r>
          </w:p>
          <w:p w:rsidR="00F13946" w:rsidRPr="00E1136E" w:rsidRDefault="00F13946" w:rsidP="00F13946">
            <w:pPr>
              <w:numPr>
                <w:ilvl w:val="0"/>
                <w:numId w:val="19"/>
              </w:numPr>
              <w:tabs>
                <w:tab w:val="left" w:pos="270"/>
              </w:tabs>
              <w:suppressAutoHyphens/>
              <w:spacing w:after="0"/>
              <w:ind w:left="360"/>
              <w:rPr>
                <w:rFonts w:ascii="Trebuchet MS" w:hAnsi="Trebuchet MS"/>
              </w:rPr>
            </w:pPr>
            <w:r w:rsidRPr="00E1136E">
              <w:rPr>
                <w:rFonts w:ascii="Trebuchet MS" w:eastAsia="Times New Roman" w:hAnsi="Trebuchet MS"/>
              </w:rPr>
              <w:t>Proiecte care propun activități noi (care nu au mai fost desfășurate anterior în teritoriul GAL Someș Transilvan).</w:t>
            </w:r>
          </w:p>
          <w:p w:rsidR="00F13946" w:rsidRPr="00E1136E" w:rsidRDefault="00F13946" w:rsidP="00F13946">
            <w:pPr>
              <w:numPr>
                <w:ilvl w:val="0"/>
                <w:numId w:val="19"/>
              </w:numPr>
              <w:tabs>
                <w:tab w:val="left" w:pos="270"/>
              </w:tabs>
              <w:suppressAutoHyphens/>
              <w:spacing w:after="0"/>
              <w:ind w:left="360"/>
              <w:jc w:val="both"/>
              <w:rPr>
                <w:rFonts w:ascii="Trebuchet MS" w:eastAsia="Times New Roman" w:hAnsi="Trebuchet MS"/>
                <w:b/>
                <w:color w:val="FF0000"/>
              </w:rPr>
            </w:pPr>
            <w:r w:rsidRPr="00E1136E">
              <w:rPr>
                <w:rFonts w:ascii="Trebuchet MS" w:hAnsi="Trebuchet MS"/>
              </w:rPr>
              <w:t>Proiecte care propun activități desfășurate anterior, într-o abordare nouă.</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15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pacing w:after="0" w:line="257" w:lineRule="auto"/>
              <w:rPr>
                <w:rFonts w:ascii="Trebuchet MS" w:hAnsi="Trebuchet MS" w:cs="Trebuchet MS"/>
                <w:b/>
              </w:rPr>
            </w:pPr>
            <w:r w:rsidRPr="00E1136E">
              <w:rPr>
                <w:rFonts w:ascii="Trebuchet MS" w:hAnsi="Trebuchet MS" w:cs="Trebuchet MS"/>
                <w:b/>
              </w:rPr>
              <w:t>Numărul de participanți asumați printr-un proiect</w:t>
            </w:r>
          </w:p>
          <w:p w:rsidR="00F13946" w:rsidRPr="00E1136E" w:rsidRDefault="00F13946" w:rsidP="0060725C">
            <w:pPr>
              <w:spacing w:after="0" w:line="257" w:lineRule="auto"/>
              <w:rPr>
                <w:rFonts w:ascii="Trebuchet MS" w:hAnsi="Trebuchet MS" w:cs="Trebuchet MS"/>
                <w:b/>
              </w:rPr>
            </w:pPr>
          </w:p>
          <w:p w:rsidR="00F13946" w:rsidRPr="00E1136E" w:rsidRDefault="00F13946" w:rsidP="0060725C">
            <w:pPr>
              <w:spacing w:after="0" w:line="257" w:lineRule="auto"/>
              <w:rPr>
                <w:rFonts w:ascii="Trebuchet MS" w:hAnsi="Trebuchet MS"/>
              </w:rPr>
            </w:pPr>
            <w:r w:rsidRPr="00E1136E">
              <w:rPr>
                <w:rFonts w:ascii="Trebuchet MS" w:hAnsi="Trebuchet MS"/>
              </w:rPr>
              <w:t xml:space="preserve">Minimum 100 de partcipanți/proiect – 5 p </w:t>
            </w:r>
          </w:p>
          <w:p w:rsidR="00F13946" w:rsidRPr="00E1136E" w:rsidRDefault="00F13946" w:rsidP="0060725C">
            <w:pPr>
              <w:spacing w:after="0" w:line="257" w:lineRule="auto"/>
              <w:rPr>
                <w:rFonts w:ascii="Trebuchet MS" w:hAnsi="Trebuchet MS"/>
              </w:rPr>
            </w:pPr>
            <w:r w:rsidRPr="00E1136E">
              <w:rPr>
                <w:rFonts w:ascii="Trebuchet MS" w:hAnsi="Trebuchet MS"/>
              </w:rPr>
              <w:t>Minimum 200 de partcipanți/proiect – 10 p</w:t>
            </w:r>
          </w:p>
          <w:p w:rsidR="00F13946" w:rsidRPr="00E1136E" w:rsidRDefault="00F13946" w:rsidP="0060725C">
            <w:pPr>
              <w:spacing w:after="0" w:line="257" w:lineRule="auto"/>
              <w:rPr>
                <w:rFonts w:ascii="Trebuchet MS" w:hAnsi="Trebuchet MS"/>
              </w:rPr>
            </w:pPr>
            <w:r w:rsidRPr="00E1136E">
              <w:rPr>
                <w:rFonts w:ascii="Trebuchet MS" w:hAnsi="Trebuchet MS"/>
              </w:rPr>
              <w:t>Minimum 400 de partcipanți/proiect – 20 p</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Max. 20</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5000" w:type="pct"/>
            <w:gridSpan w:val="3"/>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2"/>
              </w:numPr>
              <w:suppressAutoHyphens/>
              <w:spacing w:after="0" w:line="300" w:lineRule="auto"/>
              <w:ind w:hanging="360"/>
              <w:contextualSpacing w:val="0"/>
              <w:jc w:val="both"/>
              <w:rPr>
                <w:rFonts w:ascii="Trebuchet MS" w:hAnsi="Trebuchet MS"/>
              </w:rPr>
            </w:pPr>
            <w:r w:rsidRPr="00E1136E">
              <w:rPr>
                <w:rFonts w:ascii="Trebuchet MS" w:hAnsi="Trebuchet MS"/>
                <w:b/>
              </w:rPr>
              <w:t>Punctajul minim</w:t>
            </w:r>
            <w:r w:rsidRPr="00E1136E">
              <w:rPr>
                <w:rFonts w:ascii="Trebuchet MS" w:hAnsi="Trebuchet MS"/>
              </w:rPr>
              <w:t xml:space="preserve"> admis la finanțare este de 10</w:t>
            </w:r>
            <w:r w:rsidRPr="00E1136E">
              <w:rPr>
                <w:rFonts w:ascii="Trebuchet MS" w:hAnsi="Trebuchet MS"/>
                <w:b/>
              </w:rPr>
              <w:t xml:space="preserve"> puncte.</w:t>
            </w:r>
          </w:p>
          <w:p w:rsidR="00F13946" w:rsidRPr="00E1136E" w:rsidRDefault="00F13946" w:rsidP="00F13946">
            <w:pPr>
              <w:pStyle w:val="ListParagraph"/>
              <w:numPr>
                <w:ilvl w:val="0"/>
                <w:numId w:val="22"/>
              </w:numPr>
              <w:suppressAutoHyphens/>
              <w:spacing w:after="0" w:line="300" w:lineRule="auto"/>
              <w:ind w:hanging="360"/>
              <w:contextualSpacing w:val="0"/>
              <w:jc w:val="both"/>
              <w:rPr>
                <w:rFonts w:ascii="Trebuchet MS" w:hAnsi="Trebuchet MS"/>
              </w:rPr>
            </w:pPr>
            <w:r w:rsidRPr="00E1136E">
              <w:rPr>
                <w:rFonts w:ascii="Trebuchet MS" w:hAnsi="Trebuchet MS"/>
                <w:b/>
              </w:rPr>
              <w:t>Departajarea proiectelor cu același punctaj:</w:t>
            </w:r>
          </w:p>
          <w:p w:rsidR="00F13946" w:rsidRPr="00E1136E" w:rsidRDefault="00F13946" w:rsidP="0060725C">
            <w:pPr>
              <w:pStyle w:val="ListParagraph"/>
              <w:ind w:left="360"/>
              <w:rPr>
                <w:rFonts w:ascii="Trebuchet MS" w:hAnsi="Trebuchet MS"/>
              </w:rPr>
            </w:pPr>
            <w:r w:rsidRPr="00E1136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F13946" w:rsidRPr="00E1136E" w:rsidRDefault="00F13946" w:rsidP="00F13946">
            <w:pPr>
              <w:pStyle w:val="ListParagraph"/>
              <w:numPr>
                <w:ilvl w:val="0"/>
                <w:numId w:val="34"/>
              </w:numPr>
              <w:spacing w:before="120" w:after="120" w:line="257" w:lineRule="auto"/>
              <w:rPr>
                <w:rFonts w:ascii="Trebuchet MS" w:hAnsi="Trebuchet MS"/>
              </w:rPr>
            </w:pPr>
            <w:r w:rsidRPr="00E1136E">
              <w:rPr>
                <w:rFonts w:ascii="Trebuchet MS" w:hAnsi="Trebuchet MS"/>
              </w:rPr>
              <w:t>Proiecte care prevăd activități legate de ecoturism</w:t>
            </w:r>
          </w:p>
          <w:p w:rsidR="00F13946" w:rsidRPr="00E1136E" w:rsidRDefault="00F13946" w:rsidP="00F13946">
            <w:pPr>
              <w:pStyle w:val="ListParagraph"/>
              <w:numPr>
                <w:ilvl w:val="0"/>
                <w:numId w:val="34"/>
              </w:numPr>
              <w:spacing w:before="120" w:after="120" w:line="257" w:lineRule="auto"/>
              <w:rPr>
                <w:rFonts w:ascii="Trebuchet MS" w:hAnsi="Trebuchet MS"/>
              </w:rPr>
            </w:pPr>
            <w:r w:rsidRPr="00E1136E">
              <w:rPr>
                <w:rFonts w:ascii="Trebuchet MS" w:hAnsi="Trebuchet MS"/>
              </w:rPr>
              <w:t>Proiecte multianuale sau cu activități repetitive</w:t>
            </w:r>
          </w:p>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E1136E">
              <w:rPr>
                <w:rFonts w:ascii="Trebuchet MS" w:hAnsi="Trebuchet MS"/>
              </w:rPr>
              <w:t xml:space="preserve">În cazul proiectelor cu același punctaj și aceeași prioritate, departajarea acestora se va face </w:t>
            </w:r>
            <w:r w:rsidRPr="00E1136E">
              <w:rPr>
                <w:rFonts w:ascii="Trebuchet MS" w:hAnsi="Trebuchet MS"/>
                <w:b/>
              </w:rPr>
              <w:t>în ordinea descrescătoare a numărului de participanți asumați prin proiect.</w:t>
            </w:r>
          </w:p>
        </w:tc>
      </w:tr>
    </w:tbl>
    <w:p w:rsidR="00F13946" w:rsidRPr="00E1136E" w:rsidRDefault="00F13946" w:rsidP="00DE4032">
      <w:pPr>
        <w:spacing w:after="0" w:line="240" w:lineRule="auto"/>
        <w:ind w:left="450" w:hanging="450"/>
        <w:contextualSpacing/>
        <w:jc w:val="both"/>
        <w:rPr>
          <w:rFonts w:ascii="Trebuchet MS" w:hAnsi="Trebuchet MS"/>
          <w:b/>
          <w:i/>
          <w:kern w:val="32"/>
        </w:rPr>
      </w:pPr>
    </w:p>
    <w:p w:rsidR="00F13946" w:rsidRPr="00E1136E" w:rsidRDefault="00F13946" w:rsidP="00DE4032">
      <w:pPr>
        <w:spacing w:after="0" w:line="240" w:lineRule="auto"/>
        <w:ind w:left="450" w:hanging="450"/>
        <w:contextualSpacing/>
        <w:jc w:val="both"/>
        <w:rPr>
          <w:rFonts w:ascii="Trebuchet MS" w:hAnsi="Trebuchet MS"/>
          <w:b/>
          <w:i/>
          <w:kern w:val="32"/>
        </w:rPr>
      </w:pPr>
    </w:p>
    <w:p w:rsidR="00DE4032" w:rsidRPr="00E1136E" w:rsidRDefault="00DE4032" w:rsidP="00DE4032">
      <w:pPr>
        <w:spacing w:after="0" w:line="240" w:lineRule="auto"/>
        <w:ind w:left="450" w:hanging="450"/>
        <w:contextualSpacing/>
        <w:jc w:val="both"/>
        <w:rPr>
          <w:rFonts w:ascii="Trebuchet MS" w:hAnsi="Trebuchet MS"/>
          <w:b/>
          <w:kern w:val="32"/>
        </w:rPr>
      </w:pPr>
      <w:r w:rsidRPr="00E1136E">
        <w:rPr>
          <w:rFonts w:ascii="Trebuchet MS" w:hAnsi="Trebuchet MS"/>
          <w:b/>
          <w:kern w:val="32"/>
        </w:rPr>
        <w:t>DECIZIA REFERITOARE LA PROIECT</w:t>
      </w:r>
    </w:p>
    <w:p w:rsidR="00DE4032" w:rsidRPr="00E1136E" w:rsidRDefault="00DE4032" w:rsidP="00DE4032">
      <w:pPr>
        <w:spacing w:after="0" w:line="240" w:lineRule="auto"/>
        <w:ind w:left="450" w:hanging="450"/>
        <w:contextualSpacing/>
        <w:jc w:val="both"/>
        <w:rPr>
          <w:rFonts w:ascii="Trebuchet MS" w:hAnsi="Trebuchet MS"/>
          <w:b/>
          <w:kern w:val="32"/>
        </w:rPr>
      </w:pPr>
    </w:p>
    <w:p w:rsidR="00DE4032" w:rsidRPr="00E1136E" w:rsidRDefault="00DE4032" w:rsidP="00DE4032">
      <w:pPr>
        <w:spacing w:after="0" w:line="240" w:lineRule="auto"/>
        <w:ind w:left="450" w:hanging="450"/>
        <w:contextualSpacing/>
        <w:jc w:val="both"/>
        <w:rPr>
          <w:rFonts w:ascii="Trebuchet MS" w:hAnsi="Trebuchet MS"/>
          <w:b/>
          <w:kern w:val="32"/>
        </w:rPr>
      </w:pPr>
      <w:r w:rsidRPr="00E1136E">
        <w:rPr>
          <w:rFonts w:ascii="Trebuchet MS" w:hAnsi="Trebuchet MS"/>
          <w:b/>
          <w:kern w:val="32"/>
        </w:rPr>
        <w:t>PROIECTUL ESTE:</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ELIGIBIL ȘI SELECTAT</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ELIGIBIL ȘI NESELECTAT</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NEELIGIBIL</w:t>
      </w:r>
    </w:p>
    <w:p w:rsidR="00DE4032" w:rsidRPr="00E1136E" w:rsidRDefault="00DE4032" w:rsidP="00DE4032">
      <w:pPr>
        <w:spacing w:after="0" w:line="240" w:lineRule="auto"/>
        <w:ind w:left="450" w:hanging="450"/>
        <w:contextualSpacing/>
        <w:jc w:val="both"/>
        <w:rPr>
          <w:rFonts w:ascii="Trebuchet MS" w:hAnsi="Trebuchet MS"/>
          <w:b/>
          <w:kern w:val="32"/>
        </w:rPr>
      </w:pPr>
    </w:p>
    <w:p w:rsidR="00ED14EA" w:rsidRPr="00E1136E" w:rsidRDefault="00ED14EA" w:rsidP="00DE4032">
      <w:pPr>
        <w:spacing w:after="0" w:line="240" w:lineRule="auto"/>
        <w:ind w:left="450" w:hanging="450"/>
        <w:contextualSpacing/>
        <w:jc w:val="both"/>
        <w:rPr>
          <w:rFonts w:ascii="Trebuchet MS" w:hAnsi="Trebuchet MS"/>
          <w:b/>
          <w:kern w:val="32"/>
        </w:rPr>
      </w:pP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b/>
          <w:kern w:val="32"/>
          <w:u w:val="single"/>
        </w:rPr>
      </w:pPr>
      <w:r w:rsidRPr="00E1136E">
        <w:rPr>
          <w:rFonts w:ascii="Trebuchet MS" w:hAnsi="Trebuchet MS"/>
          <w:b/>
          <w:kern w:val="32"/>
          <w:u w:val="single"/>
        </w:rPr>
        <w:t>Observaţii:</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Se detaliază:</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 pentru fiecare criteriu de eligibilitate care nu a fost îndeplinit, motivul neeligibilităţii, dacă este cazul, </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motivul reducerii valorii eligibile, a valorii publice sau a intensităţii sprijinului, dacă este cazul,</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motivul pentru care expertul a bifat ”Nu este cazul”, dacă este cazul,</w:t>
      </w:r>
    </w:p>
    <w:p w:rsidR="00DE4032" w:rsidRPr="00E1136E" w:rsidRDefault="00DE4032" w:rsidP="00DE403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rebuchet MS" w:hAnsi="Trebuchet MS"/>
        </w:rPr>
      </w:pPr>
      <w:r w:rsidRPr="00E1136E">
        <w:rPr>
          <w:rFonts w:ascii="Trebuchet MS" w:hAnsi="Trebuchet MS"/>
        </w:rPr>
        <w:t>.................................................................................................................................................................................................................................................................................................................................................................................................................................................................................</w:t>
      </w: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kern w:val="32"/>
        </w:rPr>
        <w:lastRenderedPageBreak/>
        <w:t xml:space="preserve"> </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b/>
          <w:kern w:val="32"/>
        </w:rPr>
        <w:t>Verificat</w:t>
      </w:r>
      <w:r w:rsidRPr="00E1136E">
        <w:rPr>
          <w:rFonts w:ascii="Trebuchet MS" w:hAnsi="Trebuchet MS"/>
          <w:kern w:val="32"/>
        </w:rPr>
        <w:t xml:space="preserve">: Expert 2  </w:t>
      </w:r>
      <w:r w:rsidR="005077E5" w:rsidRPr="00E1136E">
        <w:rPr>
          <w:rFonts w:ascii="Trebuchet MS" w:hAnsi="Trebuchet MS"/>
          <w:kern w:val="32"/>
        </w:rPr>
        <w:t>...........</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Nume/Prenume _______________________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Semnătura 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Data_____/_____/_______</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b/>
          <w:kern w:val="32"/>
        </w:rPr>
        <w:t>Întocmit</w:t>
      </w:r>
      <w:r w:rsidRPr="00E1136E">
        <w:rPr>
          <w:rFonts w:ascii="Trebuchet MS" w:hAnsi="Trebuchet MS"/>
          <w:kern w:val="32"/>
        </w:rPr>
        <w:t xml:space="preserve">: Expert  1 </w:t>
      </w:r>
      <w:r w:rsidR="005077E5" w:rsidRPr="00E1136E">
        <w:rPr>
          <w:rFonts w:ascii="Trebuchet MS" w:hAnsi="Trebuchet MS"/>
          <w:kern w:val="32"/>
        </w:rPr>
        <w:t>.............</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Nume/Prenume _______________________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Semnătura 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Data_____/_____/_______</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0C14B0">
      <w:pPr>
        <w:shd w:val="clear" w:color="auto" w:fill="D9D9D9" w:themeFill="background1" w:themeFillShade="D9"/>
        <w:spacing w:before="120" w:after="120" w:line="240" w:lineRule="auto"/>
        <w:rPr>
          <w:rFonts w:ascii="Trebuchet MS" w:hAnsi="Trebuchet MS"/>
          <w:vanish/>
        </w:rPr>
      </w:pPr>
      <w:r w:rsidRPr="00E1136E">
        <w:rPr>
          <w:rFonts w:ascii="Trebuchet MS" w:hAnsi="Trebuchet MS"/>
        </w:rPr>
        <w:br w:type="page"/>
      </w:r>
    </w:p>
    <w:p w:rsidR="000C14B0" w:rsidRPr="00E1136E" w:rsidRDefault="00DE4032" w:rsidP="00ED14EA">
      <w:pPr>
        <w:shd w:val="clear" w:color="auto" w:fill="D9D9D9" w:themeFill="background1" w:themeFillShade="D9"/>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METODOLOGIE DE APLICAT PENTRU VERIFICAREA CONDIŢIILOR DE</w:t>
      </w:r>
      <w:r w:rsidR="009966BD" w:rsidRPr="00E1136E">
        <w:rPr>
          <w:rFonts w:ascii="Trebuchet MS" w:hAnsi="Trebuchet MS"/>
          <w:b/>
        </w:rPr>
        <w:t xml:space="preserve"> CONFORMITATE, </w:t>
      </w:r>
      <w:r w:rsidRPr="00E1136E">
        <w:rPr>
          <w:rFonts w:ascii="Trebuchet MS" w:hAnsi="Trebuchet MS"/>
          <w:b/>
        </w:rPr>
        <w:t xml:space="preserve"> ELIGIBILITATE</w:t>
      </w:r>
      <w:r w:rsidR="009966BD" w:rsidRPr="00E1136E">
        <w:rPr>
          <w:rFonts w:ascii="Trebuchet MS" w:hAnsi="Trebuchet MS"/>
          <w:b/>
        </w:rPr>
        <w:t>, SELECTIE</w:t>
      </w:r>
    </w:p>
    <w:p w:rsidR="000C14B0" w:rsidRPr="00E1136E" w:rsidRDefault="000C14B0" w:rsidP="009966BD">
      <w:pPr>
        <w:spacing w:after="0"/>
        <w:jc w:val="both"/>
        <w:rPr>
          <w:rFonts w:ascii="Trebuchet MS" w:hAnsi="Trebuchet MS"/>
          <w:b/>
        </w:rPr>
      </w:pPr>
    </w:p>
    <w:p w:rsidR="009966BD" w:rsidRPr="00E1136E" w:rsidRDefault="009966BD" w:rsidP="009966BD">
      <w:pPr>
        <w:spacing w:after="0"/>
        <w:jc w:val="both"/>
        <w:rPr>
          <w:rFonts w:ascii="Trebuchet MS" w:hAnsi="Trebuchet MS"/>
          <w:b/>
        </w:rPr>
      </w:pPr>
      <w:r w:rsidRPr="00E1136E">
        <w:rPr>
          <w:rFonts w:ascii="Trebuchet MS" w:hAnsi="Trebuchet MS"/>
          <w:b/>
        </w:rPr>
        <w:t>METODOLOGIE DE VERIFICARE A CRITERIILOR DE CONFORMITATE:</w:t>
      </w:r>
    </w:p>
    <w:p w:rsidR="009966BD" w:rsidRPr="00E1136E" w:rsidRDefault="009966BD" w:rsidP="009966BD">
      <w:pPr>
        <w:spacing w:after="0"/>
        <w:jc w:val="both"/>
        <w:rPr>
          <w:rFonts w:ascii="Trebuchet MS" w:hAnsi="Trebuchet MS"/>
          <w:b/>
        </w:rPr>
      </w:pPr>
    </w:p>
    <w:p w:rsidR="009966BD" w:rsidRPr="00E1136E" w:rsidRDefault="009966BD" w:rsidP="009966BD">
      <w:pPr>
        <w:pStyle w:val="ListParagraph"/>
        <w:numPr>
          <w:ilvl w:val="0"/>
          <w:numId w:val="36"/>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9966BD" w:rsidRPr="00E1136E" w:rsidRDefault="009966BD" w:rsidP="009966BD">
      <w:pPr>
        <w:spacing w:after="0"/>
        <w:ind w:left="720"/>
        <w:jc w:val="both"/>
        <w:rPr>
          <w:rFonts w:ascii="Trebuchet MS" w:hAnsi="Trebuchet MS"/>
        </w:rPr>
      </w:pPr>
    </w:p>
    <w:p w:rsidR="009966BD" w:rsidRPr="00E1136E" w:rsidRDefault="009966BD" w:rsidP="009966BD">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9966BD" w:rsidRPr="00E1136E" w:rsidRDefault="009966BD" w:rsidP="009966BD">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9966BD" w:rsidRPr="00E1136E" w:rsidRDefault="009966BD" w:rsidP="009966BD">
      <w:pPr>
        <w:spacing w:after="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9966BD" w:rsidRPr="00E1136E" w:rsidRDefault="009966BD" w:rsidP="009966BD">
      <w:pPr>
        <w:spacing w:after="0"/>
        <w:ind w:left="720"/>
        <w:jc w:val="both"/>
        <w:rPr>
          <w:rFonts w:ascii="Trebuchet MS" w:eastAsia="Times New Roman" w:hAnsi="Trebuchet MS"/>
        </w:rPr>
      </w:pP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9966BD" w:rsidRPr="00E1136E" w:rsidRDefault="009966BD" w:rsidP="009966BD">
      <w:pPr>
        <w:pStyle w:val="ListParagraph"/>
        <w:spacing w:after="0" w:line="240" w:lineRule="auto"/>
        <w:ind w:left="0"/>
        <w:jc w:val="both"/>
        <w:rPr>
          <w:rFonts w:ascii="Trebuchet MS" w:hAnsi="Trebuchet MS"/>
          <w:b/>
          <w:i/>
          <w:color w:val="FF0000"/>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9966BD" w:rsidRPr="00E1136E" w:rsidRDefault="009966BD" w:rsidP="009966BD">
      <w:pPr>
        <w:pStyle w:val="ListParagraph"/>
        <w:spacing w:after="0" w:line="240" w:lineRule="auto"/>
        <w:ind w:left="450"/>
        <w:jc w:val="both"/>
        <w:rPr>
          <w:rFonts w:ascii="Trebuchet MS" w:hAnsi="Trebuchet MS"/>
          <w:b/>
          <w:i/>
        </w:rPr>
      </w:pPr>
    </w:p>
    <w:p w:rsidR="009966BD" w:rsidRPr="00E1136E" w:rsidRDefault="009966BD" w:rsidP="009966BD">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9966BD" w:rsidRPr="00E1136E" w:rsidRDefault="009966BD" w:rsidP="009966BD">
      <w:pPr>
        <w:pStyle w:val="ListParagraph"/>
        <w:spacing w:after="0" w:line="240" w:lineRule="auto"/>
        <w:ind w:left="0"/>
        <w:jc w:val="both"/>
        <w:rPr>
          <w:rFonts w:ascii="Trebuchet MS" w:hAnsi="Trebuchet MS"/>
          <w:b/>
          <w:i/>
          <w:color w:val="FF0000"/>
        </w:rPr>
      </w:pPr>
    </w:p>
    <w:p w:rsidR="009966BD" w:rsidRPr="00E1136E" w:rsidRDefault="009966BD" w:rsidP="009966BD">
      <w:pPr>
        <w:pStyle w:val="ListParagraph"/>
        <w:numPr>
          <w:ilvl w:val="0"/>
          <w:numId w:val="36"/>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9966BD" w:rsidRPr="00E1136E" w:rsidRDefault="009966BD" w:rsidP="009966BD">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9966BD" w:rsidRPr="00E1136E" w:rsidRDefault="009966BD" w:rsidP="009966BD">
      <w:pPr>
        <w:spacing w:after="0" w:line="240" w:lineRule="auto"/>
        <w:contextualSpacing/>
        <w:jc w:val="both"/>
        <w:rPr>
          <w:rFonts w:ascii="Trebuchet MS" w:hAnsi="Trebuchet MS"/>
          <w:b/>
        </w:rPr>
      </w:pPr>
      <w:r w:rsidRPr="00E1136E">
        <w:rPr>
          <w:rFonts w:ascii="Trebuchet MS" w:hAnsi="Trebuchet MS"/>
          <w:b/>
        </w:rPr>
        <w:t>A - PREZENTARE GENERALĂ</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9966BD" w:rsidRPr="00E1136E" w:rsidRDefault="009966BD" w:rsidP="009966BD">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966BD" w:rsidRPr="00E1136E" w:rsidRDefault="009966BD" w:rsidP="009966BD">
      <w:pPr>
        <w:spacing w:after="0" w:line="240" w:lineRule="auto"/>
        <w:jc w:val="both"/>
        <w:rPr>
          <w:rFonts w:ascii="Trebuchet MS" w:hAnsi="Trebuchet MS"/>
          <w:b/>
        </w:rPr>
      </w:pPr>
      <w:r w:rsidRPr="00E1136E">
        <w:rPr>
          <w:rFonts w:ascii="Trebuchet MS" w:hAnsi="Trebuchet MS"/>
          <w:b/>
        </w:rPr>
        <w:t>B - INFORMAŢII PRIVIND SOLICITANTUL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 Descrierea solicitantului</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B1.1 Informații privind solicitantul: </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9966BD" w:rsidRPr="00E1136E" w:rsidRDefault="009966BD" w:rsidP="009966BD">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lastRenderedPageBreak/>
        <w:t>Pentru societăți comerciale se verifică numărul de înregistrare în Registrul Comerțului, pe baza documentelor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9966BD" w:rsidRPr="00E1136E" w:rsidRDefault="009966BD" w:rsidP="009966BD">
      <w:pPr>
        <w:numPr>
          <w:ilvl w:val="0"/>
          <w:numId w:val="35"/>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9966BD" w:rsidRPr="00E1136E" w:rsidRDefault="009966BD" w:rsidP="009966BD">
      <w:pPr>
        <w:numPr>
          <w:ilvl w:val="0"/>
          <w:numId w:val="35"/>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9966BD" w:rsidRPr="00E1136E" w:rsidRDefault="009966BD" w:rsidP="009966BD">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 Informatii privind contul bancar pentru proiect FEADR</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B3.1 Denumirea băncii/trezoreriei</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B3.2 Adresa băncii/trezoreriei </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B3.3 Cod IBAN</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B3.4 Titularul contului </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9966BD" w:rsidRPr="00E1136E" w:rsidRDefault="009966BD" w:rsidP="009966BD">
      <w:pPr>
        <w:pStyle w:val="ListParagraph"/>
        <w:spacing w:after="0" w:line="240" w:lineRule="auto"/>
        <w:ind w:left="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sunt bifate căsuţele.</w:t>
      </w:r>
    </w:p>
    <w:p w:rsidR="009966BD" w:rsidRPr="00E1136E" w:rsidRDefault="009966BD" w:rsidP="009966BD">
      <w:pPr>
        <w:pStyle w:val="ListParagraph"/>
        <w:spacing w:after="0" w:line="240" w:lineRule="auto"/>
        <w:ind w:left="0"/>
        <w:jc w:val="both"/>
        <w:rPr>
          <w:rFonts w:ascii="Trebuchet MS" w:hAnsi="Trebuchet MS"/>
          <w:i/>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9966BD" w:rsidRPr="00E1136E" w:rsidRDefault="009966BD" w:rsidP="009966BD">
      <w:pPr>
        <w:pStyle w:val="ListParagraph"/>
        <w:spacing w:after="0" w:line="240" w:lineRule="auto"/>
        <w:ind w:left="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lastRenderedPageBreak/>
        <w:t>Copia scanată a documentelor ataşate Cererii de finanţare este prezentată alături de forma electronică a Cererii de finanţare?</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9966BD" w:rsidRPr="00E1136E" w:rsidRDefault="009966BD" w:rsidP="009966BD">
      <w:pPr>
        <w:pStyle w:val="ListParagraph"/>
        <w:spacing w:after="0" w:line="240" w:lineRule="auto"/>
        <w:ind w:left="360"/>
        <w:jc w:val="both"/>
        <w:rPr>
          <w:rFonts w:ascii="Trebuchet MS" w:hAnsi="Trebuchet MS"/>
          <w:b/>
          <w:i/>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9966BD" w:rsidRPr="00E1136E" w:rsidRDefault="009966BD" w:rsidP="009966BD">
      <w:pPr>
        <w:spacing w:after="0"/>
        <w:ind w:left="720"/>
        <w:contextualSpacing/>
        <w:jc w:val="both"/>
        <w:rPr>
          <w:rFonts w:ascii="Trebuchet MS" w:eastAsia="Times New Roman" w:hAnsi="Trebuchet MS"/>
          <w:bCs/>
        </w:rPr>
      </w:pPr>
    </w:p>
    <w:p w:rsidR="009966BD" w:rsidRPr="00E1136E" w:rsidRDefault="009966BD" w:rsidP="0063321B">
      <w:pPr>
        <w:pStyle w:val="ListParagraph"/>
        <w:numPr>
          <w:ilvl w:val="0"/>
          <w:numId w:val="36"/>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DE4032" w:rsidRPr="00E1136E" w:rsidRDefault="00DE4032" w:rsidP="00DE4032">
      <w:pPr>
        <w:spacing w:before="120" w:after="120" w:line="240" w:lineRule="auto"/>
        <w:jc w:val="both"/>
        <w:rPr>
          <w:rFonts w:ascii="Trebuchet MS" w:hAnsi="Trebuchet MS"/>
        </w:rPr>
      </w:pPr>
    </w:p>
    <w:p w:rsidR="000C14B0" w:rsidRPr="00E1136E" w:rsidRDefault="000C14B0" w:rsidP="000C14B0">
      <w:pPr>
        <w:spacing w:before="120" w:after="120" w:line="240" w:lineRule="auto"/>
        <w:jc w:val="both"/>
        <w:rPr>
          <w:rFonts w:ascii="Trebuchet MS" w:hAnsi="Trebuchet MS"/>
        </w:rPr>
      </w:pPr>
      <w:r w:rsidRPr="00E1136E">
        <w:rPr>
          <w:rFonts w:ascii="Trebuchet MS" w:hAnsi="Trebuchet MS"/>
          <w:b/>
        </w:rPr>
        <w:t xml:space="preserve">VERIFICAREA  CRITERIILOR DE ELIGIBILITATE </w:t>
      </w:r>
    </w:p>
    <w:p w:rsidR="000C14B0" w:rsidRPr="00E1136E" w:rsidRDefault="000C14B0" w:rsidP="000C14B0">
      <w:pPr>
        <w:numPr>
          <w:ilvl w:val="0"/>
          <w:numId w:val="37"/>
        </w:numPr>
        <w:spacing w:before="120" w:after="120" w:line="240" w:lineRule="auto"/>
        <w:ind w:left="360"/>
        <w:contextualSpacing/>
        <w:jc w:val="both"/>
        <w:rPr>
          <w:rFonts w:ascii="Trebuchet MS" w:hAnsi="Trebuchet MS"/>
          <w:b/>
        </w:rPr>
      </w:pPr>
      <w:r w:rsidRPr="00E1136E">
        <w:rPr>
          <w:rFonts w:ascii="Trebuchet MS" w:hAnsi="Trebuchet MS"/>
          <w:b/>
        </w:rPr>
        <w:t>VERIFICAREA ELIGIBILITĂȚII SOLICITANTULUI</w:t>
      </w: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1.1</w:t>
      </w:r>
      <w:r w:rsidRPr="00E1136E">
        <w:rPr>
          <w:rFonts w:ascii="Trebuchet MS" w:hAnsi="Trebuchet MS"/>
          <w:kern w:val="32"/>
        </w:rPr>
        <w:t xml:space="preserve"> </w:t>
      </w:r>
      <w:r w:rsidRPr="00E1136E">
        <w:rPr>
          <w:rFonts w:ascii="Trebuchet MS" w:hAnsi="Trebuchet MS"/>
          <w:b/>
          <w:kern w:val="32"/>
        </w:rPr>
        <w:t xml:space="preserve">Solicitantul aparține categoriei solicitantilor eligibili pentru măsura prevăzută în Strategia de Dezvoltare Locală a GAL? </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Solicitantul trebuie să se regăsească în categoria de beneficiari eligibili menționați în Fișa măsurii de servicii din Strategia de Dezvoltare Locală a GAL care a selectat proiectul.</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0C14B0" w:rsidRPr="00E1136E" w:rsidRDefault="000C14B0" w:rsidP="000C14B0">
      <w:pPr>
        <w:spacing w:before="120" w:after="120" w:line="240" w:lineRule="auto"/>
        <w:contextualSpacing/>
        <w:jc w:val="both"/>
        <w:rPr>
          <w:rFonts w:ascii="Trebuchet MS" w:hAnsi="Trebuchet MS"/>
          <w:kern w:val="32"/>
        </w:rPr>
      </w:pP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1.2 Solicitantul respectă criteriile de eligibilitate prevăzute în Apelul de selecție publicat de GAL, preluate din Fișa măsurii din SDL?</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Expertul verifică dacă în Apelul de selecție publicat de GAL au fost preluate criteriile de eligibilitate din Fișa măsurii din cadrul </w:t>
      </w:r>
      <w:r w:rsidRPr="00E1136E">
        <w:rPr>
          <w:rFonts w:ascii="Trebuchet MS" w:eastAsia="Times New Roman" w:hAnsi="Trebuchet MS"/>
          <w:bCs/>
          <w:kern w:val="32"/>
        </w:rPr>
        <w:t>SDL.</w:t>
      </w:r>
      <w:r w:rsidRPr="00E1136E">
        <w:rPr>
          <w:rFonts w:ascii="Trebuchet MS" w:hAnsi="Trebuchet MS"/>
          <w:kern w:val="32"/>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În situația în care GAL depune proiect în cadrul apelului de selecție lansat pentru o măsură de interes public (ce vizează minorități) pentru comunitate și teritorul respectiv, expertul </w:t>
      </w:r>
      <w:r w:rsidRPr="00E1136E">
        <w:rPr>
          <w:rFonts w:ascii="Trebuchet MS" w:hAnsi="Trebuchet MS"/>
          <w:kern w:val="32"/>
        </w:rPr>
        <w:lastRenderedPageBreak/>
        <w:t>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0C14B0" w:rsidRPr="00E1136E" w:rsidRDefault="000C14B0" w:rsidP="000C14B0">
      <w:pPr>
        <w:spacing w:before="120" w:after="120" w:line="240" w:lineRule="auto"/>
        <w:jc w:val="both"/>
        <w:rPr>
          <w:rFonts w:ascii="Trebuchet MS" w:hAnsi="Trebuchet MS"/>
          <w:b/>
        </w:rPr>
      </w:pPr>
      <w:r w:rsidRPr="00E1136E">
        <w:rPr>
          <w:rFonts w:ascii="Trebuchet MS" w:hAnsi="Trebuchet MS"/>
          <w:b/>
        </w:rPr>
        <w:t>1.</w:t>
      </w:r>
      <w:r w:rsidRPr="00E1136E">
        <w:rPr>
          <w:rFonts w:ascii="Trebuchet MS" w:eastAsia="Times New Roman" w:hAnsi="Trebuchet MS" w:cs="Calibri"/>
          <w:b/>
          <w:lang w:eastAsia="x-none"/>
        </w:rPr>
        <w:t>3</w:t>
      </w:r>
      <w:r w:rsidRPr="00E1136E">
        <w:rPr>
          <w:rFonts w:ascii="Trebuchet MS" w:hAnsi="Trebuchet MS"/>
        </w:rPr>
        <w:t xml:space="preserve"> </w:t>
      </w:r>
      <w:r w:rsidRPr="00E1136E">
        <w:rPr>
          <w:rFonts w:ascii="Trebuchet MS" w:hAnsi="Trebuchet MS"/>
          <w:b/>
        </w:rPr>
        <w:t xml:space="preserve">Solicitantul nu este înregistrat în Registrul debitorilor AFIR atât pentru Programul SAPARD, cât și pentru FEADR? </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Expertul verifică dacă solicitantul este înscris cu debiteîn Registrul debitorilor pentru SAPARD şi FEADR, aflat pe link-ul </w:t>
      </w:r>
      <w:r w:rsidRPr="00E1136E">
        <w:rPr>
          <w:rFonts w:ascii="Trebuchet MS" w:hAnsi="Trebuchet MS"/>
          <w:kern w:val="32"/>
          <w:u w:val="single"/>
        </w:rPr>
        <w:t>\\alpaca\Debite</w:t>
      </w:r>
      <w:r w:rsidRPr="00E1136E">
        <w:rPr>
          <w:rFonts w:ascii="Trebuchet MS" w:hAnsi="Trebuchet MS"/>
          <w:kern w:val="32"/>
        </w:rPr>
        <w:t xml:space="preserve">. Dacă solicitantul este înscris în Registrul debitorilor, expertul va </w:t>
      </w:r>
      <w:r w:rsidRPr="00E1136E">
        <w:rPr>
          <w:rFonts w:ascii="Trebuchet MS" w:eastAsia="Times New Roman" w:hAnsi="Trebuchet MS"/>
          <w:bCs/>
          <w:kern w:val="32"/>
        </w:rPr>
        <w:t>tipări</w:t>
      </w:r>
      <w:r w:rsidRPr="00E1136E">
        <w:rPr>
          <w:rFonts w:ascii="Trebuchet MS" w:hAnsi="Trebuchet MS"/>
          <w:kern w:val="32"/>
        </w:rPr>
        <w:t xml:space="preserve"> şi anexa pagina privind debitul, inclusiv a dobânzilor şi a majorărilor de întarziere ale solicitantului, va bifa caseta “</w:t>
      </w:r>
      <w:r w:rsidRPr="00E1136E">
        <w:rPr>
          <w:rFonts w:ascii="Trebuchet MS" w:eastAsia="Times New Roman" w:hAnsi="Trebuchet MS"/>
          <w:bCs/>
          <w:kern w:val="32"/>
        </w:rPr>
        <w:t>NU</w:t>
      </w:r>
      <w:r w:rsidRPr="00E1136E">
        <w:rPr>
          <w:rFonts w:ascii="Trebuchet MS" w:hAnsi="Trebuchet MS"/>
          <w:kern w:val="32"/>
        </w:rPr>
        <w:t>”, va menționa în caseta de observații, și, dacă este cazul selectării pentru finanțare a proiectului, va relua această verificare în etapa de evaluare a documentelor în vederea semnării contractului. În caz contrar se va bifa “</w:t>
      </w:r>
      <w:r w:rsidRPr="00E1136E">
        <w:rPr>
          <w:rFonts w:ascii="Trebuchet MS" w:eastAsia="Times New Roman" w:hAnsi="Trebuchet MS"/>
          <w:bCs/>
          <w:kern w:val="32"/>
        </w:rPr>
        <w:t>DA</w:t>
      </w:r>
      <w:r w:rsidRPr="00E1136E">
        <w:rPr>
          <w:rFonts w:ascii="Trebuchet MS" w:hAnsi="Trebuchet MS"/>
          <w:kern w:val="32"/>
        </w:rPr>
        <w:t>”, iar această condiţie de eligibilitate este îndeplinită.</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kern w:val="32"/>
        </w:rPr>
        <w:t>1.</w:t>
      </w:r>
      <w:r w:rsidRPr="00E1136E">
        <w:rPr>
          <w:rFonts w:ascii="Trebuchet MS" w:eastAsia="Times New Roman" w:hAnsi="Trebuchet MS"/>
          <w:b/>
          <w:bCs/>
          <w:kern w:val="32"/>
        </w:rPr>
        <w:t>4</w:t>
      </w:r>
      <w:r w:rsidRPr="00E1136E">
        <w:rPr>
          <w:rFonts w:ascii="Trebuchet MS" w:hAnsi="Trebuchet MS"/>
          <w:kern w:val="32"/>
        </w:rPr>
        <w:t xml:space="preserve"> </w:t>
      </w:r>
      <w:r w:rsidRPr="00E1136E">
        <w:rPr>
          <w:rFonts w:ascii="Trebuchet MS" w:hAnsi="Trebuchet MS"/>
          <w:b/>
          <w:kern w:val="32"/>
        </w:rPr>
        <w:t>Solicitantul și-a însușit în totalitate angajamentele luate în Declarația pe proprie răspundere, anexă la Cererea de finanțare?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1.5 Solicitantul nu este în stare de faliment sau lichidare?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Nu se verifică în cazul solicitanților înființați în baza OG nr. 26/2000 și al entităților publice.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1.6 Solicitantul se angajează că asigură cofinanțarea serviciului (doar în cazul proiectelor pentru care este prevăzut în Fișa tehnică a măsurii din SDL cofinanțare privată)?</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0C14B0" w:rsidRPr="00E1136E" w:rsidRDefault="000C14B0" w:rsidP="000C14B0">
      <w:pPr>
        <w:tabs>
          <w:tab w:val="left" w:pos="720"/>
          <w:tab w:val="left" w:pos="1976"/>
        </w:tabs>
        <w:spacing w:before="120" w:after="120" w:line="240" w:lineRule="auto"/>
        <w:jc w:val="both"/>
        <w:rPr>
          <w:rFonts w:ascii="Trebuchet MS" w:hAnsi="Trebuchet MS"/>
        </w:rPr>
      </w:pP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2. i) VERIFICAREA CRITERIILOR GENERALE DE ELIGIBILITATE</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2.1 Solicitantul are prevăzut în obiectul de activitate activități specifice domeniului?</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lastRenderedPageBreak/>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2.2 Solicitantul dispune de capacitate tehnică și financiară necesare derulării activităților specifice?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Se verifică dacă din Declarația pe propria răspundere reiese că solicitantul se angajează să asigure capacitatea tehnică și financiară. </w:t>
      </w:r>
    </w:p>
    <w:p w:rsidR="003A22E7" w:rsidRDefault="003A22E7" w:rsidP="000C14B0">
      <w:pPr>
        <w:tabs>
          <w:tab w:val="left" w:pos="720"/>
          <w:tab w:val="left" w:pos="1976"/>
        </w:tabs>
        <w:spacing w:before="120" w:after="120" w:line="240" w:lineRule="auto"/>
        <w:jc w:val="both"/>
        <w:rPr>
          <w:rFonts w:ascii="Trebuchet MS" w:hAnsi="Trebuchet MS"/>
        </w:rPr>
      </w:pP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0C14B0" w:rsidRPr="00E1136E" w:rsidTr="0060725C">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PUNCTE DE VERIFICAT ÎN CADRUL DOCUMENTELOR PREZENTATE</w:t>
            </w:r>
          </w:p>
        </w:tc>
      </w:tr>
      <w:tr w:rsidR="000C14B0" w:rsidRPr="00E1136E" w:rsidTr="0060725C">
        <w:tc>
          <w:tcPr>
            <w:tcW w:w="1213" w:type="pct"/>
            <w:tcBorders>
              <w:top w:val="single" w:sz="4" w:space="0" w:color="auto"/>
              <w:left w:val="single" w:sz="4" w:space="0" w:color="auto"/>
              <w:bottom w:val="single" w:sz="4" w:space="0" w:color="auto"/>
              <w:right w:val="single" w:sz="4" w:space="0" w:color="auto"/>
            </w:tcBorders>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14 din R.1305/2013</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Cererea de finanțare, punctul A4 Prezentarea proiectului</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15 din R.1305/2013</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20, alin. (1), lit. a și f din R.1305/2013</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prin care se finanțează planuri de dezvoltare/ studii/ monografii, punctul A4 Prezentarea proiectului și</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Contract/ angajament cu primăria, şcoala, căminul cultural, muzeul/muzeele din localitatea respectivă. </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16</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lastRenderedPageBreak/>
              <w:t>Se verifică dacă serviciul propus este în concordanță cu obiectivele măsurii din SDL, cu cerințele din Ghidul solicitantului elaborat pentru măsura respectivă și apelul de selecție publicate de GAL.</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Se verifică dacă beneficiarul a indicat tipul de servicii/ acţiuni sprijinite prin proiect, a definit obiectivele și a specificat perioada de referință. </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Se verifică alocarea de resurse umane în baza prevederilor Ghidului solicitantului elaborat de GAL și apelului de selecție, corelat cu activitățile propuse prin proiect.</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Se verifică dacă din descrierea din Secțiunea A4 din Cererea de finanțare reiese oportunitatea și necesitatea proiectului, astfel:</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Pentru activitățile propuse prin proiect este justificată necesitatea și eficiența lor legate de realizarea obiectivelor  proiectului;</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nr. de participanți: minimum 10 persoane, respectiv maximum 28 persoane la activitățile de formare a fost respectat;</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nr. de participanți: minimum 20 persoane la activitățile de informare a fost respectat;</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durata minimă a activităților de formare/ informare a fost respectată (5 zile, respectiv 2 zile);</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tematica propusă este în acord cu nevoile de formare profesională, informare sau activități demonstrative identificate în teritoriul GAL;</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 xml:space="preserve">calificarea profesională a experților din proiect, în baza descrierii de la punctul 4.5, corespunde tipului de activități propuse; </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numărul de experți prevăzuți în proiect este corelat cu gradul de complexitate al activităților;</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și cu alocarea de resurse umane;</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 xml:space="preserve">activitățile proiectului sunt corelate cu rezultatele preconizate a se obține. </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În cazul proiectelor prin care se finanțează dezvoltarea formelor asociative, expertul verifică dacă:</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propuse prin proiect sunt corelate cu realizarea obiectivelor  proiectului;</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 xml:space="preserve">activitățile proiectului sunt corelate cu rezultatele preconizate; </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și cu alocarea de resurse umane.</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În cazul proiectelor de servicii prin care se finanțează planuri de dezvoltare/ studii/ monografii, expertul verifică dacă:</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propuse prin proiect sunt corelate cu realizarea obiectivelor  proiectului;</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al activităților și cu alocarea de resurse umane;</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 xml:space="preserve">activitățile proiectului sunt corelate cu rezultatele preconizate; </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În cazul proiectelor de servicii care vizează schemele de calitate, expertul verifică dacă:</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propuse prin proiect sunt corelate cu realizarea obiectivelor  proiectului;</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al activităților și cu alocarea de resurse umane;</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proiectului sunt corelate cu rezultatele preconizate.</w:t>
            </w:r>
          </w:p>
        </w:tc>
      </w:tr>
    </w:tbl>
    <w:p w:rsidR="000C14B0" w:rsidRPr="00E1136E" w:rsidRDefault="000C14B0" w:rsidP="000C14B0">
      <w:pPr>
        <w:spacing w:before="120" w:after="120" w:line="240" w:lineRule="auto"/>
        <w:contextualSpacing/>
        <w:jc w:val="both"/>
        <w:rPr>
          <w:rFonts w:ascii="Trebuchet MS" w:hAnsi="Trebuchet MS"/>
        </w:rPr>
      </w:pPr>
      <w:r w:rsidRPr="00E1136E">
        <w:rPr>
          <w:rFonts w:ascii="Trebuchet MS" w:hAnsi="Trebuchet MS"/>
        </w:rPr>
        <w:lastRenderedPageBreak/>
        <w:t>Dacă verificarea confirmă oportunitatea și necesitatea proiectului, expertul bifează pătratul cu ,,</w:t>
      </w:r>
      <w:r w:rsidRPr="00E1136E">
        <w:rPr>
          <w:rFonts w:ascii="Trebuchet MS" w:eastAsia="Times New Roman" w:hAnsi="Trebuchet MS"/>
        </w:rPr>
        <w:t>DA</w:t>
      </w:r>
      <w:r w:rsidRPr="00E1136E">
        <w:rPr>
          <w:rFonts w:ascii="Trebuchet MS" w:hAnsi="Trebuchet MS"/>
        </w:rPr>
        <w:t>” din fişa de verificare. În caz contrar, expertul bifează „</w:t>
      </w:r>
      <w:r w:rsidRPr="00E1136E">
        <w:rPr>
          <w:rFonts w:ascii="Trebuchet MS" w:eastAsia="Times New Roman" w:hAnsi="Trebuchet MS"/>
        </w:rPr>
        <w:t>NU</w:t>
      </w:r>
      <w:r w:rsidRPr="00E1136E">
        <w:rPr>
          <w:rFonts w:ascii="Trebuchet MS" w:hAnsi="Trebuchet MS"/>
        </w:rPr>
        <w:t xml:space="preserve">” și motivează poziția lui în rubrica Observații din fișa de verificare a criteriilor de eligibilitate, iar proiectul va fi declarat neeligibil. </w:t>
      </w:r>
    </w:p>
    <w:p w:rsidR="000C14B0" w:rsidRPr="00E1136E" w:rsidRDefault="000C14B0" w:rsidP="000C14B0">
      <w:pPr>
        <w:spacing w:before="120" w:after="120" w:line="240" w:lineRule="auto"/>
        <w:contextualSpacing/>
        <w:jc w:val="both"/>
        <w:rPr>
          <w:rFonts w:ascii="Trebuchet MS" w:hAnsi="Trebuchet MS"/>
        </w:rPr>
      </w:pP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2.4 Solicitantul dispune de personal calificat, propriu sau cooptat în domeniu?</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w:t>
      </w:r>
      <w:r w:rsidRPr="00E1136E">
        <w:rPr>
          <w:rFonts w:ascii="Trebuchet MS" w:hAnsi="Trebuchet MS"/>
        </w:rPr>
        <w:lastRenderedPageBreak/>
        <w:t xml:space="preserve">legislației în vigoare etc.). Cerința se verifică în funcție de activitățile ce vor fi realizate conform Cererii de finanțare.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2.5 a) Grupul țintă (dacă este cazul) este format din persoane care își desfășoară activitatea sau au domiciliul pe teritoriul GAL?</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 Se verifică dacă localitățile din care vor fi selectați participanții care vor beneficia de serviciile menționate în proiect fac parte din teritoriul GAL.</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rPr>
        <w:t xml:space="preserve">        b) </w:t>
      </w:r>
      <w:r w:rsidRPr="00E1136E">
        <w:rPr>
          <w:rFonts w:ascii="Trebuchet MS" w:hAnsi="Trebuchet MS"/>
          <w:b/>
        </w:rPr>
        <w:t>Pentru proiectele ale căror obiective vizează planuri de dezvoltare/ studii/ monografii, localitățile care vor face obiectul studiului propus prin proiect fac parte din teritoriul GAL?</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Se verifică dacă localitățile care vor face obiectul studiului propus prin proiect fac parte din teritoriul GAL.</w:t>
      </w:r>
    </w:p>
    <w:p w:rsidR="00DE4032" w:rsidRPr="00E1136E" w:rsidRDefault="00DE4032" w:rsidP="00DE4032">
      <w:pPr>
        <w:spacing w:after="0" w:line="240" w:lineRule="auto"/>
        <w:ind w:left="450" w:hanging="450"/>
        <w:contextualSpacing/>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rPr>
      </w:pPr>
      <w:r w:rsidRPr="00E1136E">
        <w:rPr>
          <w:rFonts w:ascii="Trebuchet MS" w:hAnsi="Trebuchet MS"/>
          <w:b/>
        </w:rPr>
        <w:t>ii) VERIFICAREA CRITERIILOR DE ELIGIBILITATE SUPLIMENTARE STABILITE DE CĂTRE GAL</w:t>
      </w:r>
    </w:p>
    <w:p w:rsidR="00F64EDB" w:rsidRDefault="00F5551F" w:rsidP="00F5551F">
      <w:pPr>
        <w:widowControl w:val="0"/>
        <w:tabs>
          <w:tab w:val="left" w:pos="800"/>
        </w:tabs>
        <w:autoSpaceDE w:val="0"/>
        <w:autoSpaceDN w:val="0"/>
        <w:adjustRightInd w:val="0"/>
        <w:spacing w:before="120" w:after="120" w:line="240" w:lineRule="auto"/>
        <w:jc w:val="both"/>
        <w:rPr>
          <w:rFonts w:ascii="Trebuchet MS" w:hAnsi="Trebuchet MS"/>
          <w:b/>
        </w:rPr>
      </w:pPr>
      <w:bookmarkStart w:id="2" w:name="_Hlk504915076"/>
      <w:bookmarkStart w:id="3" w:name="_Hlk504915102"/>
      <w:r w:rsidRPr="00E1136E">
        <w:rPr>
          <w:rFonts w:ascii="Trebuchet MS" w:hAnsi="Trebuchet MS"/>
          <w:b/>
        </w:rPr>
        <w:t>EG 7</w:t>
      </w:r>
      <w:r w:rsidR="00F64EDB"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F87BCD" w:rsidRPr="00220ADE" w:rsidTr="0060725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F87BCD" w:rsidRPr="00220ADE" w:rsidRDefault="00F87BCD" w:rsidP="0060725C">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F87BCD" w:rsidRPr="00220ADE" w:rsidRDefault="00F87BCD" w:rsidP="0060725C">
            <w:pPr>
              <w:spacing w:before="120" w:after="120" w:line="240" w:lineRule="auto"/>
              <w:rPr>
                <w:rFonts w:ascii="Trebuchet MS" w:hAnsi="Trebuchet MS"/>
                <w:b/>
                <w:sz w:val="24"/>
              </w:rPr>
            </w:pPr>
            <w:r w:rsidRPr="00220ADE">
              <w:rPr>
                <w:rFonts w:ascii="Trebuchet MS" w:hAnsi="Trebuchet MS"/>
                <w:b/>
                <w:sz w:val="24"/>
              </w:rPr>
              <w:t>PUNCTE DE VERIFICAT ÎN CADRUL</w:t>
            </w:r>
          </w:p>
          <w:p w:rsidR="00F87BCD" w:rsidRPr="00220ADE" w:rsidRDefault="00F87BCD" w:rsidP="0060725C">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F87BCD" w:rsidRPr="00220ADE" w:rsidTr="0060725C">
        <w:trPr>
          <w:trHeight w:val="20"/>
        </w:trPr>
        <w:tc>
          <w:tcPr>
            <w:tcW w:w="2423" w:type="pct"/>
            <w:tcBorders>
              <w:top w:val="single" w:sz="4" w:space="0" w:color="auto"/>
              <w:left w:val="single" w:sz="4" w:space="0" w:color="auto"/>
              <w:bottom w:val="single" w:sz="4" w:space="0" w:color="auto"/>
              <w:right w:val="single" w:sz="4" w:space="0" w:color="auto"/>
            </w:tcBorders>
          </w:tcPr>
          <w:p w:rsidR="00F87BCD" w:rsidRPr="00220ADE" w:rsidRDefault="00F87BCD" w:rsidP="0060725C">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F87BCD" w:rsidRPr="00220ADE" w:rsidRDefault="00F87BCD" w:rsidP="00F87BCD">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F87BCD" w:rsidRPr="00220ADE" w:rsidRDefault="00F87BCD" w:rsidP="0060725C">
            <w:pPr>
              <w:overflowPunct w:val="0"/>
              <w:autoSpaceDE w:val="0"/>
              <w:autoSpaceDN w:val="0"/>
              <w:adjustRightInd w:val="0"/>
              <w:spacing w:before="120" w:after="120" w:line="240" w:lineRule="auto"/>
              <w:jc w:val="both"/>
              <w:textAlignment w:val="baseline"/>
              <w:rPr>
                <w:rFonts w:ascii="Trebuchet MS" w:hAnsi="Trebuchet MS"/>
                <w:b/>
                <w:sz w:val="24"/>
              </w:rPr>
            </w:pPr>
          </w:p>
          <w:p w:rsidR="00F87BCD" w:rsidRPr="00220ADE" w:rsidRDefault="00F87BCD" w:rsidP="0060725C">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F87BCD" w:rsidRDefault="00F87BCD" w:rsidP="0060725C">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F87BCD" w:rsidRPr="00F87BCD" w:rsidRDefault="00F87BCD" w:rsidP="00F87BCD">
            <w:pPr>
              <w:spacing w:before="120" w:after="120" w:line="240" w:lineRule="auto"/>
              <w:jc w:val="both"/>
              <w:rPr>
                <w:rFonts w:ascii="Trebuchet MS" w:hAnsi="Trebuchet MS"/>
                <w:sz w:val="24"/>
              </w:rPr>
            </w:pPr>
            <w:r>
              <w:rPr>
                <w:rFonts w:ascii="Trebuchet MS" w:hAnsi="Trebuchet MS"/>
                <w:sz w:val="24"/>
              </w:rPr>
              <w:t xml:space="preserve"> </w:t>
            </w:r>
            <w:r w:rsidRPr="00F87BCD">
              <w:rPr>
                <w:rFonts w:ascii="Trebuchet MS" w:hAnsi="Trebuchet MS"/>
                <w:sz w:val="24"/>
              </w:rPr>
              <w:t>•</w:t>
            </w:r>
            <w:r w:rsidRPr="00F87BCD">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F87BCD" w:rsidRPr="00F87BCD" w:rsidRDefault="00F87BCD" w:rsidP="00F87BCD">
            <w:pPr>
              <w:spacing w:before="120" w:after="120" w:line="240" w:lineRule="auto"/>
              <w:jc w:val="both"/>
              <w:rPr>
                <w:rFonts w:ascii="Trebuchet MS" w:hAnsi="Trebuchet MS"/>
                <w:sz w:val="24"/>
              </w:rPr>
            </w:pPr>
          </w:p>
          <w:p w:rsidR="00F87BCD" w:rsidRPr="00F87BCD" w:rsidRDefault="00F87BCD" w:rsidP="00F87BCD">
            <w:pPr>
              <w:spacing w:before="120" w:after="120" w:line="240" w:lineRule="auto"/>
              <w:jc w:val="both"/>
              <w:rPr>
                <w:rFonts w:ascii="Trebuchet MS" w:hAnsi="Trebuchet MS"/>
                <w:sz w:val="24"/>
              </w:rPr>
            </w:pPr>
            <w:r w:rsidRPr="00F87BCD">
              <w:rPr>
                <w:rFonts w:ascii="Trebuchet MS" w:hAnsi="Trebuchet MS"/>
                <w:sz w:val="24"/>
              </w:rPr>
              <w:t>•</w:t>
            </w:r>
            <w:r w:rsidRPr="00F87BCD">
              <w:rPr>
                <w:rFonts w:ascii="Trebuchet MS" w:hAnsi="Trebuchet MS"/>
                <w:sz w:val="24"/>
              </w:rPr>
              <w:tab/>
              <w:t xml:space="preserve">Activități specifice de branding teritorial în vederea elaborării unei strategii de marketing pentru teritoriul acoperit de parteneriat astfel încât toate sectoarele identificate în zonă să </w:t>
            </w:r>
            <w:r w:rsidRPr="00F87BCD">
              <w:rPr>
                <w:rFonts w:ascii="Trebuchet MS" w:hAnsi="Trebuchet MS"/>
                <w:sz w:val="24"/>
              </w:rPr>
              <w:lastRenderedPageBreak/>
              <w:t>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F87BCD" w:rsidRPr="00220ADE" w:rsidRDefault="00F87BCD" w:rsidP="00F87BCD">
            <w:pPr>
              <w:spacing w:before="120" w:after="120" w:line="240" w:lineRule="auto"/>
              <w:jc w:val="both"/>
              <w:rPr>
                <w:rFonts w:ascii="Trebuchet MS" w:hAnsi="Trebuchet MS"/>
                <w:sz w:val="24"/>
              </w:rPr>
            </w:pPr>
            <w:r w:rsidRPr="00F87BCD">
              <w:rPr>
                <w:rFonts w:ascii="Trebuchet MS" w:hAnsi="Trebuchet MS"/>
                <w:sz w:val="24"/>
              </w:rPr>
              <w:t>•</w:t>
            </w:r>
            <w:r w:rsidRPr="00F87BCD">
              <w:rPr>
                <w:rFonts w:ascii="Trebuchet MS" w:hAnsi="Trebuchet MS"/>
                <w:sz w:val="24"/>
              </w:rPr>
              <w:tab/>
              <w:t>studii</w:t>
            </w:r>
            <w:r w:rsidR="00A414E9">
              <w:rPr>
                <w:rFonts w:ascii="Trebuchet MS" w:hAnsi="Trebuchet MS"/>
                <w:sz w:val="24"/>
              </w:rPr>
              <w:t xml:space="preserve"> </w:t>
            </w:r>
            <w:r w:rsidRPr="00F87BCD">
              <w:rPr>
                <w:rFonts w:ascii="Trebuchet MS" w:hAnsi="Trebuchet MS"/>
                <w:sz w:val="24"/>
              </w:rPr>
              <w:t>asociate cu întreținerea, refacerea și modernizarea patrimoniului cultural și natural al satelor, al peisajelor rurale și al siturilor de înaltă valoare naturală, inclusiv cu aspectele socioeconomice conexe, precum și acțiuni de sensibilizare ecologică.</w:t>
            </w:r>
          </w:p>
        </w:tc>
      </w:tr>
    </w:tbl>
    <w:p w:rsidR="00F87BCD" w:rsidRPr="00220ADE" w:rsidRDefault="00F87BCD" w:rsidP="00F87BCD">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sidR="00174102">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F64EDB" w:rsidRDefault="00F64EDB" w:rsidP="00F5551F">
      <w:pPr>
        <w:widowControl w:val="0"/>
        <w:tabs>
          <w:tab w:val="left" w:pos="800"/>
        </w:tabs>
        <w:autoSpaceDE w:val="0"/>
        <w:autoSpaceDN w:val="0"/>
        <w:adjustRightInd w:val="0"/>
        <w:spacing w:before="120" w:after="120" w:line="240" w:lineRule="auto"/>
        <w:jc w:val="both"/>
        <w:rPr>
          <w:rFonts w:ascii="Trebuchet MS" w:hAnsi="Trebuchet MS"/>
          <w:b/>
        </w:rPr>
      </w:pPr>
    </w:p>
    <w:p w:rsidR="00F64EDB" w:rsidRDefault="00F64EDB" w:rsidP="00F5551F">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sidR="00FF76FB">
        <w:rPr>
          <w:rFonts w:ascii="Trebuchet MS" w:hAnsi="Trebuchet MS"/>
          <w:b/>
        </w:rPr>
        <w:t>9</w:t>
      </w:r>
      <w:r w:rsidRPr="00E1136E">
        <w:rPr>
          <w:rFonts w:ascii="Trebuchet MS" w:hAnsi="Trebuchet MS"/>
          <w:b/>
        </w:rPr>
        <w:t xml:space="preserve"> Pentru realizarea activităților propuse, solicitantul va folosi resurse din teritoriu.</w:t>
      </w: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F5551F" w:rsidRPr="00E1136E" w:rsidRDefault="00F5551F" w:rsidP="00F5551F">
      <w:pPr>
        <w:spacing w:before="120" w:after="120" w:line="240" w:lineRule="auto"/>
        <w:jc w:val="both"/>
        <w:rPr>
          <w:rFonts w:ascii="Trebuchet MS" w:hAnsi="Trebuchet MS"/>
        </w:rPr>
      </w:pPr>
      <w:r w:rsidRPr="00E1136E">
        <w:rPr>
          <w:rFonts w:ascii="Trebuchet MS" w:hAnsi="Trebuchet MS"/>
        </w:rPr>
        <w:t>Se verifică Cererea de Finanțare.</w:t>
      </w:r>
    </w:p>
    <w:p w:rsidR="00F5551F" w:rsidRPr="00E1136E" w:rsidRDefault="00F5551F" w:rsidP="00F5551F">
      <w:pPr>
        <w:spacing w:before="120" w:after="120" w:line="240" w:lineRule="auto"/>
        <w:jc w:val="both"/>
        <w:rPr>
          <w:rFonts w:ascii="Trebuchet MS" w:hAnsi="Trebuchet MS"/>
        </w:rPr>
      </w:pPr>
      <w:r w:rsidRPr="00E1136E">
        <w:rPr>
          <w:rFonts w:ascii="Trebuchet MS" w:hAnsi="Trebuchet MS"/>
        </w:rPr>
        <w:lastRenderedPageBreak/>
        <w:t>Proiectul trebuie sa se bazeze pe resursele din teritoriu. Activitatile proiectului trebuie sa vizeze patrimoniul din teritoriu. Astfel obiectul proiectului trebuie sa se regaseasca in comunele din teritoriul GAL.</w:t>
      </w: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sidR="00FF76FB">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sidR="002C5C95">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3904EE" w:rsidRPr="00E1136E" w:rsidRDefault="003904EE" w:rsidP="00104384">
      <w:pPr>
        <w:spacing w:before="120" w:after="120" w:line="240" w:lineRule="auto"/>
        <w:jc w:val="both"/>
        <w:rPr>
          <w:rFonts w:ascii="Trebuchet MS" w:hAnsi="Trebuchet MS"/>
        </w:rPr>
      </w:pPr>
    </w:p>
    <w:bookmarkEnd w:id="2"/>
    <w:bookmarkEnd w:id="3"/>
    <w:p w:rsidR="00DE4032" w:rsidRPr="00E1136E" w:rsidRDefault="00DE4032" w:rsidP="00DE4032">
      <w:pPr>
        <w:spacing w:before="120" w:after="120" w:line="240" w:lineRule="auto"/>
        <w:jc w:val="both"/>
        <w:rPr>
          <w:rFonts w:ascii="Trebuchet MS" w:hAnsi="Trebuchet MS"/>
          <w:b/>
        </w:rPr>
      </w:pPr>
      <w:r w:rsidRPr="00E1136E">
        <w:rPr>
          <w:rFonts w:ascii="Trebuchet MS" w:hAnsi="Trebuchet MS"/>
          <w:b/>
        </w:rPr>
        <w:t>3. VERIFICAREA BUGETULUI INDICATIV</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Verificarea constă în:</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3.1 Informaţiile furnizate în cadrul bugetului indicativ din Cererea de finanțare sunt corecte şi</w:t>
      </w:r>
      <w:r w:rsidRPr="00E1136E">
        <w:rPr>
          <w:rFonts w:ascii="Trebuchet MS" w:eastAsia="Times New Roman" w:hAnsi="Trebuchet MS"/>
          <w:b/>
          <w:bCs/>
          <w:kern w:val="32"/>
        </w:rPr>
        <w:t>/</w:t>
      </w:r>
      <w:r w:rsidRPr="00E1136E">
        <w:rPr>
          <w:rFonts w:ascii="Trebuchet MS" w:hAnsi="Trebuchet MS"/>
          <w:b/>
          <w:kern w:val="32"/>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DE4032" w:rsidRPr="00E1136E" w:rsidTr="0060725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E4032" w:rsidRPr="00E1136E" w:rsidRDefault="00DE4032" w:rsidP="0060725C">
            <w:pPr>
              <w:spacing w:before="120" w:after="120" w:line="240" w:lineRule="auto"/>
              <w:contextualSpacing/>
              <w:jc w:val="both"/>
              <w:rPr>
                <w:rFonts w:ascii="Trebuchet MS" w:hAnsi="Trebuchet MS"/>
                <w:kern w:val="32"/>
              </w:rPr>
            </w:pPr>
            <w:r w:rsidRPr="00E1136E">
              <w:rPr>
                <w:rFonts w:ascii="Trebuchet MS" w:hAnsi="Trebuchet MS"/>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E4032" w:rsidRPr="00E1136E" w:rsidRDefault="00DE4032" w:rsidP="0060725C">
            <w:pPr>
              <w:spacing w:before="120" w:after="120" w:line="240" w:lineRule="auto"/>
              <w:contextualSpacing/>
              <w:jc w:val="both"/>
              <w:rPr>
                <w:rFonts w:ascii="Trebuchet MS" w:hAnsi="Trebuchet MS"/>
              </w:rPr>
            </w:pPr>
            <w:r w:rsidRPr="00E1136E">
              <w:rPr>
                <w:rFonts w:ascii="Trebuchet MS" w:hAnsi="Trebuchet MS"/>
              </w:rPr>
              <w:t>PUNCTE DE VERIFICAT ÎN CADRUL DOCUMENTELOR PREZENTATE</w:t>
            </w:r>
          </w:p>
        </w:tc>
      </w:tr>
      <w:tr w:rsidR="00DE4032" w:rsidRPr="00E1136E" w:rsidTr="0060725C">
        <w:tc>
          <w:tcPr>
            <w:tcW w:w="1924" w:type="pct"/>
            <w:tcBorders>
              <w:top w:val="single" w:sz="4" w:space="0" w:color="auto"/>
              <w:left w:val="single" w:sz="4" w:space="0" w:color="auto"/>
              <w:bottom w:val="single" w:sz="4" w:space="0" w:color="auto"/>
              <w:right w:val="single" w:sz="4" w:space="0" w:color="auto"/>
            </w:tcBorders>
            <w:hideMark/>
          </w:tcPr>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t>Cererea de finanțare</w:t>
            </w:r>
          </w:p>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t>Bugetul indicativ</w:t>
            </w:r>
          </w:p>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în Cererea de finanțare activitățile propuse prin proiect și resursele alocate acestora.</w:t>
            </w:r>
          </w:p>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bugetul indicativ privind corectitudinea informațiilor furnizate, corelat cu fundamentarea bugetului față de activitățile și resursele alocate acestora prin proiect.</w:t>
            </w:r>
          </w:p>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 xml:space="preserve">Se verifică încadrarea categoriilor de cheltuieli eligibile pe cele două capitole bugetare; suma cheltuielilor aferente fiecărui capitol din </w:t>
            </w:r>
            <w:r w:rsidRPr="00E1136E">
              <w:rPr>
                <w:rFonts w:ascii="Trebuchet MS" w:hAnsi="Trebuchet MS"/>
              </w:rPr>
              <w:lastRenderedPageBreak/>
              <w:t>fundamentare trebuie să fie egală cu suma prevazută pentru fiecare capitol bugetar.</w:t>
            </w:r>
          </w:p>
        </w:tc>
      </w:tr>
    </w:tbl>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Și în acest caz bugetul modificat de expert este retransmis solicitantului pentru luare la cunoștință de modificările efectuate, prin Fișa de solicitare a informațiilor suplimentare E3.4L. </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Cererea de finanţare este declarată eligibilă prin bifarea căsuței corespunzătoare DA cu diferențe.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024901" w:rsidRPr="00E1136E" w:rsidRDefault="00024901" w:rsidP="00DE4032">
      <w:pPr>
        <w:spacing w:before="120" w:after="120" w:line="240" w:lineRule="auto"/>
        <w:contextualSpacing/>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 xml:space="preserve">3.2 Sunt eligibile </w:t>
      </w:r>
      <w:r w:rsidRPr="00E1136E">
        <w:rPr>
          <w:rFonts w:ascii="Trebuchet MS" w:eastAsia="Times New Roman" w:hAnsi="Trebuchet MS"/>
          <w:b/>
          <w:bCs/>
          <w:kern w:val="32"/>
        </w:rPr>
        <w:t>cheltuielile</w:t>
      </w:r>
      <w:r w:rsidRPr="00E1136E">
        <w:rPr>
          <w:rFonts w:ascii="Trebuchet MS" w:hAnsi="Trebuchet MS"/>
          <w:b/>
          <w:kern w:val="32"/>
        </w:rPr>
        <w:t xml:space="preserve"> aferente activităților eligibile din proiect, în conformitate cu cele specificate în cadrul Fișei măsurii din SDL</w:t>
      </w:r>
      <w:r w:rsidRPr="00E1136E">
        <w:rPr>
          <w:rFonts w:ascii="Trebuchet MS" w:hAnsi="Trebuchet MS"/>
          <w:b/>
        </w:rPr>
        <w:t xml:space="preserve"> </w:t>
      </w:r>
      <w:r w:rsidRPr="00E1136E">
        <w:rPr>
          <w:rFonts w:ascii="Trebuchet MS" w:hAnsi="Trebuchet MS"/>
          <w:b/>
          <w:kern w:val="32"/>
        </w:rPr>
        <w:t>în care se încadrează proiectul?</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Se verifică dacă cheltuielile eligibile propuse sunt cheltuieli aferente acțiunilor eligibile prevăzute în Fișa măsurii de servicii din SDL și preluate în Ghidul solicitantului elaborat de GAL.</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E1136E">
        <w:rPr>
          <w:rFonts w:ascii="Trebuchet MS" w:eastAsia="Times New Roman" w:hAnsi="Trebuchet MS"/>
        </w:rPr>
        <w:t>devenind</w:t>
      </w:r>
      <w:r w:rsidRPr="00E1136E">
        <w:rPr>
          <w:rFonts w:ascii="Trebuchet MS" w:hAnsi="Trebuchet MS"/>
        </w:rPr>
        <w:t xml:space="preserve"> neeligibile.</w:t>
      </w:r>
    </w:p>
    <w:p w:rsidR="00104384" w:rsidRPr="00E1136E" w:rsidRDefault="00104384" w:rsidP="00DE4032">
      <w:pPr>
        <w:spacing w:before="120" w:after="120" w:line="240" w:lineRule="auto"/>
        <w:contextualSpacing/>
        <w:jc w:val="both"/>
        <w:rPr>
          <w:rFonts w:ascii="Trebuchet MS" w:hAnsi="Trebuchet MS"/>
          <w:b/>
          <w:kern w:val="32"/>
        </w:rPr>
      </w:pP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b/>
          <w:kern w:val="32"/>
        </w:rPr>
        <w:t>3.3 TVA-ul aferent cheltuielilor eligibile este corect încadrat în coloana cheltuielilor neeligibile/ eligibile?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Solicitantul poate încadra valoarea TVA pe coloana cheltuielilor eligibile dacă acesta nu poate fi recuperat de la bugetul de stat conform legislației în vigoare sau dacă nu este plătitor de TVA (se va verifica bifa din cererea de finanțare).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Dacă solicitantul este plătitor de TVA (se va verifica bifa din cererea de finanțare), contravaloarea TVA trebuie încadrată pe coloana cheltuielilor neeligibile.</w:t>
      </w:r>
    </w:p>
    <w:p w:rsidR="00DE4032" w:rsidRPr="00E1136E" w:rsidRDefault="00DE4032" w:rsidP="00DE4032">
      <w:pPr>
        <w:spacing w:before="120" w:after="120" w:line="240" w:lineRule="auto"/>
        <w:contextualSpacing/>
        <w:jc w:val="both"/>
        <w:rPr>
          <w:rFonts w:ascii="Trebuchet MS" w:hAnsi="Trebuchet MS"/>
          <w:color w:val="000000"/>
        </w:rPr>
      </w:pPr>
      <w:r w:rsidRPr="00E1136E">
        <w:rPr>
          <w:rFonts w:ascii="Trebuchet MS" w:hAnsi="Trebuchet MS"/>
        </w:rPr>
        <w:lastRenderedPageBreak/>
        <w:t xml:space="preserve">Expertul </w:t>
      </w:r>
      <w:r w:rsidRPr="00E1136E">
        <w:rPr>
          <w:rFonts w:ascii="Trebuchet MS" w:hAnsi="Trebuchet MS"/>
          <w:color w:val="000000"/>
        </w:rPr>
        <w:t xml:space="preserve">bifează ”DA” în cazul în care TVA a fost încadrat corect, conform precizărilor de mai sus. În caz contrar, se bifează ”NU” și se modifică bugetul, trecând valoarea TVA pe coloana cheltuielilor neeligibile. </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E4032" w:rsidRPr="00E1136E" w:rsidRDefault="00DE4032" w:rsidP="00DE4032">
      <w:pPr>
        <w:spacing w:before="120" w:after="120" w:line="240" w:lineRule="auto"/>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 VERIFICAREA REZONABILITĂŢII PREŢURILOR</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4.1. Categoria de servicii/bunuri se regasește în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Expertul verifică dacă categoria de servicii/ bunuri din fundamentarea bugetară se regăsește în Baza de date cu prețuri </w:t>
      </w:r>
      <w:r w:rsidRPr="00E1136E">
        <w:rPr>
          <w:rFonts w:ascii="Trebuchet MS" w:eastAsia="Times New Roman" w:hAnsi="Trebuchet MS"/>
          <w:bCs/>
          <w:kern w:val="32"/>
        </w:rPr>
        <w:t>de</w:t>
      </w:r>
      <w:r w:rsidRPr="00E1136E">
        <w:rPr>
          <w:rFonts w:ascii="Trebuchet MS" w:hAnsi="Trebuchet MS"/>
          <w:kern w:val="32"/>
        </w:rPr>
        <w:t xml:space="preserve"> referință pentru proiecte de servicii LEADER, de pe site-ul AFIR. Dacă se regăsește, expertul bifează în căsuța corespunzătoare DA, şi ataşează un extras din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categoria de servicii nu se regăsește în Baza de date cu prețuri </w:t>
      </w:r>
      <w:r w:rsidRPr="00E1136E">
        <w:rPr>
          <w:rFonts w:ascii="Trebuchet MS" w:eastAsia="Times New Roman" w:hAnsi="Trebuchet MS"/>
          <w:bCs/>
          <w:kern w:val="32"/>
        </w:rPr>
        <w:t>de</w:t>
      </w:r>
      <w:r w:rsidRPr="00E1136E">
        <w:rPr>
          <w:rFonts w:ascii="Trebuchet MS" w:hAnsi="Trebuchet MS"/>
          <w:kern w:val="32"/>
        </w:rPr>
        <w:t xml:space="preserve"> referință pentru </w:t>
      </w:r>
      <w:r w:rsidRPr="00E1136E">
        <w:rPr>
          <w:rFonts w:ascii="Trebuchet MS" w:eastAsia="Times New Roman" w:hAnsi="Trebuchet MS"/>
          <w:bCs/>
          <w:kern w:val="32"/>
        </w:rPr>
        <w:t>proiecte</w:t>
      </w:r>
      <w:r w:rsidRPr="00E1136E">
        <w:rPr>
          <w:rFonts w:ascii="Trebuchet MS" w:hAnsi="Trebuchet MS"/>
          <w:kern w:val="32"/>
        </w:rPr>
        <w:t xml:space="preserve"> de servicii LEADER, expertul bifează în căsuța corespunzătoare NU.</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4.2. Dacă la pct. 4.1. răspunsul este DA, preţurile utilizate sunt în limitele prevăzute în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E1136E">
        <w:rPr>
          <w:rFonts w:ascii="Trebuchet MS" w:hAnsi="Trebuchet MS"/>
          <w:kern w:val="32"/>
          <w:u w:val="single"/>
        </w:rPr>
        <w:t>www.afir.info</w:t>
      </w:r>
      <w:r w:rsidRPr="00E1136E">
        <w:rPr>
          <w:rFonts w:ascii="Trebuchet MS" w:hAnsi="Trebuchet MS"/>
          <w:kern w:val="32"/>
        </w:rPr>
        <w:t xml:space="preserve">. În cadrul acestei liste se regăsesc limitele de preț până la care se acceptă alocarea financiară pentru diferite categorii de servicii. </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Expertul verifică dacă solicitantul a prezentat  câte două oferte conforme pentru servicii/bunuri a căror valoare este mai mare de 15.000 euro și o ofertă conformă pentru servicii/bunuri care nu depășesc această valoare.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Pentru categoriile de bunuri/servicii care se regăsesc în baza de date și a căror valori se încadrează în limitele prevăzute, expertul bifează căsuța ,,NU ESTE CAZUL”.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Ofertele conforme sunt documente obligatorii care trebuie avute în vedere la stabilirea rezonabilității prețurilor și trebuie să aibă cel puțin următoarele caracteristici:</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fie datate, personalizate și semnate;</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conțină detalierea unor cerinte minimale;</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conţină preţul de achiziţie, defalcat pe categorii de bunuri/servicii.</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faza de evaluare a cererii de finanțare, baza de date are un rol consultativ. În urma analizei ofertelor, dacă acestea corespund cerințelor din proiect, iar prețul ofertei incluse </w:t>
      </w:r>
      <w:r w:rsidRPr="00E1136E">
        <w:rPr>
          <w:rFonts w:ascii="Trebuchet MS" w:hAnsi="Trebuchet MS"/>
          <w:kern w:val="32"/>
        </w:rPr>
        <w:lastRenderedPageBreak/>
        <w:t>în buget se regăsește în prețurile ofertate, cu justificări în cazul ofertei cu un preț mai mare, expertul acceptă prețurile.</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4.4. Prețurile prevăzute în ofertele anexate sunt rezonabile?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i/>
          <w:kern w:val="32"/>
        </w:rPr>
      </w:pPr>
      <w:r w:rsidRPr="00E1136E">
        <w:rPr>
          <w:rFonts w:ascii="Trebuchet MS" w:hAnsi="Trebuchet MS"/>
          <w:b/>
          <w:i/>
          <w:kern w:val="32"/>
        </w:rPr>
        <w:t>Atenție! Expertul evaluator este responsabil pentru decizia luată asupra rezonabilității prețurilor indiferent de metodele folosite pentru verificare.</w:t>
      </w:r>
    </w:p>
    <w:p w:rsidR="00DE4032" w:rsidRPr="00E1136E" w:rsidRDefault="00DE4032" w:rsidP="00DE4032">
      <w:pPr>
        <w:spacing w:before="120" w:after="120" w:line="240" w:lineRule="auto"/>
        <w:contextualSpacing/>
        <w:jc w:val="both"/>
        <w:rPr>
          <w:rFonts w:ascii="Trebuchet MS" w:hAnsi="Trebuchet MS"/>
          <w:b/>
          <w:kern w:val="32"/>
        </w:rPr>
      </w:pP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b/>
          <w:kern w:val="32"/>
        </w:rPr>
        <w:t>5. VERIFICAREA PLANULUI FINANCIAR</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5.1 Planul financiar este corect completat şi respectă gradul de intervenţie publică așa cum este prevăzut în Fișa măsurii</w:t>
      </w:r>
      <w:r w:rsidRPr="00E1136E">
        <w:rPr>
          <w:rFonts w:ascii="Trebuchet MS" w:hAnsi="Trebuchet MS"/>
          <w:kern w:val="32"/>
        </w:rPr>
        <w:t xml:space="preserve"> </w:t>
      </w:r>
      <w:r w:rsidRPr="00E1136E">
        <w:rPr>
          <w:rFonts w:ascii="Trebuchet MS" w:hAnsi="Trebuchet MS"/>
          <w:b/>
          <w:kern w:val="32"/>
        </w:rPr>
        <w:t>din Strategia de Dezvoltare Locală?</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Se va verifica respectarea intensității sprijinului și a valorii maxime nerambursabile a proiectului, conform prevederilor fișei tehnice a măsurii din SDL.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a) Dacă Planul Financiar este corect completat, expertul bifează căsuța DA.</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DE4032" w:rsidRPr="00E1136E" w:rsidRDefault="00DE4032" w:rsidP="00DE4032">
      <w:pPr>
        <w:spacing w:before="120" w:after="120" w:line="240" w:lineRule="auto"/>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6. VERIFICAREA CONDIȚIILOR ARTIFICIALE</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6.1 Solicitantul a creat condiţii artificiale necesare pentru a beneficia de plăţi (sprijin) şi a obţine astfel un avantaj care contravine obiectivelor măsurii?</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Expertul verifică în cadrul proiectului dacă solicitantul a încercat crearea unor condiții artificiale necesare pentru a beneficia de plăți și a obține astfel un avantaj care contravine obiectivelor măsurii.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din verificarea proiectului rezultă acest lucru pe baza unor aspecte justificate, atunci expertul bifează în căsuța corespunzătoare DA, iar proiectul va fi declarat neeligibil.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nu există suspiciuni privind crearea unor condiții artificiale pentru obținerea de plăți și avantaje care să contravină obiectivelor măsurii, atunci expertul bifează în căsuța corespunzatoare NU. </w:t>
      </w:r>
    </w:p>
    <w:p w:rsidR="00D30004" w:rsidRPr="00E1136E" w:rsidRDefault="00D30004" w:rsidP="00DE4032">
      <w:pPr>
        <w:spacing w:before="120" w:after="120" w:line="240" w:lineRule="auto"/>
        <w:contextualSpacing/>
        <w:jc w:val="both"/>
        <w:rPr>
          <w:rFonts w:ascii="Trebuchet MS" w:hAnsi="Trebuchet MS"/>
          <w:kern w:val="32"/>
        </w:rPr>
        <w:sectPr w:rsidR="00D30004" w:rsidRPr="00E1136E" w:rsidSect="00DA3553">
          <w:pgSz w:w="11906" w:h="16838" w:code="9"/>
          <w:pgMar w:top="1440" w:right="1440" w:bottom="1440" w:left="1440" w:header="720" w:footer="720" w:gutter="0"/>
          <w:cols w:space="720"/>
          <w:docGrid w:linePitch="360"/>
        </w:sectPr>
      </w:pPr>
    </w:p>
    <w:p w:rsidR="00DE4032" w:rsidRPr="00E1136E" w:rsidRDefault="00DE4032" w:rsidP="00DE4032">
      <w:pPr>
        <w:spacing w:before="120" w:after="120" w:line="240" w:lineRule="auto"/>
        <w:contextualSpacing/>
        <w:jc w:val="both"/>
        <w:rPr>
          <w:rFonts w:ascii="Trebuchet MS" w:hAnsi="Trebuchet MS"/>
          <w:kern w:val="32"/>
        </w:rPr>
      </w:pPr>
    </w:p>
    <w:p w:rsidR="00D30004" w:rsidRPr="00E1136E" w:rsidRDefault="00D30004" w:rsidP="00DE4032">
      <w:pPr>
        <w:spacing w:before="120" w:after="120" w:line="240" w:lineRule="auto"/>
        <w:contextualSpacing/>
        <w:jc w:val="both"/>
        <w:rPr>
          <w:rFonts w:ascii="Trebuchet MS" w:hAnsi="Trebuchet MS"/>
          <w:kern w:val="32"/>
        </w:rPr>
        <w:sectPr w:rsidR="00D30004" w:rsidRPr="00E1136E" w:rsidSect="00D30004">
          <w:type w:val="continuous"/>
          <w:pgSz w:w="11906" w:h="16838" w:code="9"/>
          <w:pgMar w:top="1440" w:right="1440" w:bottom="1440" w:left="1440" w:header="720" w:footer="720" w:gutter="0"/>
          <w:cols w:space="720"/>
          <w:docGrid w:linePitch="360"/>
        </w:sectPr>
      </w:pPr>
    </w:p>
    <w:p w:rsidR="00D30004" w:rsidRPr="000B47B0" w:rsidRDefault="000B47B0" w:rsidP="000B47B0">
      <w:pPr>
        <w:spacing w:before="120" w:after="120" w:line="240" w:lineRule="auto"/>
        <w:jc w:val="both"/>
        <w:rPr>
          <w:rFonts w:ascii="Trebuchet MS" w:hAnsi="Trebuchet MS"/>
          <w:b/>
          <w:kern w:val="32"/>
        </w:rPr>
      </w:pPr>
      <w:r>
        <w:rPr>
          <w:rFonts w:ascii="Trebuchet MS" w:hAnsi="Trebuchet MS"/>
          <w:b/>
          <w:kern w:val="32"/>
        </w:rPr>
        <w:lastRenderedPageBreak/>
        <w:t>7.</w:t>
      </w:r>
      <w:bookmarkStart w:id="4" w:name="_GoBack"/>
      <w:bookmarkEnd w:id="4"/>
      <w:r w:rsidR="00C13595" w:rsidRPr="000B47B0">
        <w:rPr>
          <w:rFonts w:ascii="Trebuchet MS" w:hAnsi="Trebuchet MS"/>
          <w:b/>
          <w:kern w:val="32"/>
        </w:rPr>
        <w:t>VERIFICAREA CRITERIILOR DE SELECȚIE</w:t>
      </w:r>
    </w:p>
    <w:p w:rsidR="00C13595" w:rsidRPr="00C13595" w:rsidRDefault="00C13595" w:rsidP="00C13595">
      <w:pPr>
        <w:pStyle w:val="ListParagraph"/>
        <w:spacing w:before="120" w:after="120" w:line="240" w:lineRule="auto"/>
        <w:ind w:left="360"/>
        <w:jc w:val="both"/>
        <w:rPr>
          <w:rFonts w:ascii="Trebuchet MS" w:hAnsi="Trebuchet M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173"/>
        <w:gridCol w:w="1286"/>
        <w:gridCol w:w="2636"/>
        <w:gridCol w:w="3163"/>
      </w:tblGrid>
      <w:tr w:rsidR="00185306" w:rsidRPr="00E1136E" w:rsidTr="00185306">
        <w:tc>
          <w:tcPr>
            <w:tcW w:w="24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C13595" w:rsidP="0060725C">
            <w:pPr>
              <w:spacing w:beforeLines="20" w:before="48" w:afterLines="20" w:after="48" w:line="240" w:lineRule="auto"/>
              <w:rPr>
                <w:rFonts w:ascii="Trebuchet MS" w:hAnsi="Trebuchet MS"/>
                <w:b/>
              </w:rPr>
            </w:pPr>
            <w:r>
              <w:rPr>
                <w:rFonts w:ascii="Trebuchet MS" w:hAnsi="Trebuchet MS"/>
                <w:b/>
              </w:rPr>
              <w:t>Nr.</w:t>
            </w:r>
          </w:p>
        </w:tc>
        <w:tc>
          <w:tcPr>
            <w:tcW w:w="221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CRITERII DE SELECȚIE</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PUNCTAJ POSIBIL</w:t>
            </w:r>
          </w:p>
        </w:tc>
        <w:tc>
          <w:tcPr>
            <w:tcW w:w="945" w:type="pct"/>
            <w:tcBorders>
              <w:top w:val="single" w:sz="4" w:space="0" w:color="auto"/>
              <w:left w:val="single" w:sz="4" w:space="0" w:color="auto"/>
              <w:bottom w:val="single" w:sz="4" w:space="0" w:color="auto"/>
              <w:right w:val="single" w:sz="4" w:space="0" w:color="auto"/>
            </w:tcBorders>
            <w:shd w:val="clear" w:color="auto" w:fill="FFFF00"/>
            <w:vAlign w:val="center"/>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DOCUMENTE VERIFICATE</w:t>
            </w:r>
          </w:p>
        </w:tc>
        <w:tc>
          <w:tcPr>
            <w:tcW w:w="1134"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after="0" w:line="240" w:lineRule="auto"/>
              <w:rPr>
                <w:rFonts w:ascii="Trebuchet MS" w:hAnsi="Trebuchet MS"/>
                <w:b/>
              </w:rPr>
            </w:pPr>
            <w:r w:rsidRPr="00E1136E">
              <w:rPr>
                <w:rFonts w:ascii="Trebuchet MS" w:hAnsi="Trebuchet MS"/>
                <w:b/>
              </w:rPr>
              <w:t>METODOLOGIE DE VERIFICARE:</w:t>
            </w:r>
          </w:p>
        </w:tc>
      </w:tr>
      <w:tr w:rsidR="00185306" w:rsidRPr="00E1136E" w:rsidTr="0060725C">
        <w:trPr>
          <w:trHeight w:val="188"/>
        </w:trPr>
        <w:tc>
          <w:tcPr>
            <w:tcW w:w="247" w:type="pct"/>
            <w:vMerge w:val="restart"/>
            <w:tcBorders>
              <w:top w:val="single" w:sz="4" w:space="0" w:color="auto"/>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r w:rsidRPr="00E1136E">
              <w:rPr>
                <w:rFonts w:ascii="Trebuchet MS" w:hAnsi="Trebuchet MS"/>
                <w:b/>
              </w:rPr>
              <w:t>1</w:t>
            </w:r>
          </w:p>
        </w:t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line="240" w:lineRule="auto"/>
              <w:rPr>
                <w:rFonts w:ascii="Trebuchet MS" w:hAnsi="Trebuchet MS"/>
                <w:b/>
              </w:rPr>
            </w:pPr>
            <w:r w:rsidRPr="00E1136E">
              <w:rPr>
                <w:rFonts w:ascii="Trebuchet MS" w:hAnsi="Trebuchet MS"/>
                <w:b/>
              </w:rPr>
              <w:t>Principiul temelor prioritare SDL</w:t>
            </w:r>
          </w:p>
          <w:p w:rsidR="00185306" w:rsidRPr="00E1136E" w:rsidRDefault="00185306" w:rsidP="0060725C">
            <w:pPr>
              <w:spacing w:beforeLines="20" w:before="48" w:afterLines="20" w:after="48" w:line="240" w:lineRule="auto"/>
              <w:rPr>
                <w:rFonts w:ascii="Trebuchet MS" w:hAnsi="Trebuchet MS"/>
              </w:rPr>
            </w:pPr>
            <w:r w:rsidRPr="00E1136E">
              <w:rPr>
                <w:rFonts w:ascii="Trebuchet MS" w:hAnsi="Trebuchet MS"/>
              </w:rPr>
              <w:t>Proiectele care îndeplinesc mai multe dintre aceste criterii, vor fi punctați o singură dată, conform activității majoritare valoric din proiect.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line="240" w:lineRule="auto"/>
              <w:rPr>
                <w:rFonts w:ascii="Trebuchet MS" w:hAnsi="Trebuchet MS"/>
                <w:b/>
              </w:rPr>
            </w:pPr>
            <w:r w:rsidRPr="00E1136E">
              <w:rPr>
                <w:rFonts w:ascii="Trebuchet MS" w:hAnsi="Trebuchet MS"/>
                <w:b/>
              </w:rPr>
              <w:t>Maximum 35 de puncte</w:t>
            </w:r>
          </w:p>
        </w:tc>
        <w:tc>
          <w:tcPr>
            <w:tcW w:w="945" w:type="pct"/>
            <w:vMerge w:val="restart"/>
            <w:tcBorders>
              <w:top w:val="single" w:sz="4" w:space="0" w:color="auto"/>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Cererea de finanțare</w:t>
            </w:r>
          </w:p>
        </w:tc>
        <w:tc>
          <w:tcPr>
            <w:tcW w:w="1134" w:type="pct"/>
            <w:vMerge w:val="restart"/>
            <w:tcBorders>
              <w:top w:val="single" w:sz="4" w:space="0" w:color="auto"/>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 xml:space="preserve">Se verifică dacă prin proiect solicitantul și-a propus realizarea unor activități din temele prioritare SDL GAL SOMEȘ TRANSILVAN. </w:t>
            </w: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de branding teritorial</w:t>
            </w:r>
          </w:p>
          <w:p w:rsidR="00185306" w:rsidRPr="00E1136E" w:rsidRDefault="0018530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Proiectul va avea obligatoriu următoarele componente:</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etnografic</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lastRenderedPageBreak/>
              <w:t>Studiu de marketing</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Consultarea actorilor relevanți din teritoriu</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Evaluarea/testarea variantelor</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color w:val="FF0000"/>
              </w:rPr>
            </w:pPr>
            <w:r w:rsidRPr="00E1136E">
              <w:rPr>
                <w:rFonts w:ascii="Trebuchet MS" w:hAnsi="Trebuchet MS"/>
                <w:b/>
              </w:rPr>
              <w:t>Înregistrare brand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lastRenderedPageBreak/>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vizează punerea în valoare a activităților meșteșugărești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prevăd activități legate de ecoturism</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abordează teme de protecția mediului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tematici multiculturale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educative sau cu componente educative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bottom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acțiuni de incluziune socială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185306">
            <w:pPr>
              <w:numPr>
                <w:ilvl w:val="0"/>
                <w:numId w:val="29"/>
              </w:numPr>
              <w:suppressAutoHyphens/>
              <w:spacing w:beforeLines="20" w:before="48" w:afterLines="20" w:after="48" w:line="240" w:lineRule="auto"/>
              <w:rPr>
                <w:rFonts w:ascii="Trebuchet MS" w:hAnsi="Trebuchet MS"/>
                <w:b/>
              </w:rPr>
            </w:pPr>
            <w:r>
              <w:rPr>
                <w:rFonts w:ascii="Trebuchet MS" w:hAnsi="Trebuchet MS"/>
                <w:b/>
              </w:rPr>
              <w:t>2</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 multianuale sau cu activități repetitive (de minimum 2 ori)</w:t>
            </w:r>
          </w:p>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rPr>
              <w:t>Proiecte care prevâd activități care se repetă la un anumit interval de timp cu sau fără schimbarea grupurilor țintă/participanților.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25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prin proiect solicitantul și-a propus realizarea unor</w:t>
            </w:r>
            <w:r w:rsidRPr="00E1136E">
              <w:rPr>
                <w:rFonts w:ascii="Trebuchet MS" w:hAnsi="Trebuchet MS"/>
              </w:rPr>
              <w:t xml:space="preserve"> </w:t>
            </w:r>
            <w:r w:rsidRPr="00E1136E">
              <w:rPr>
                <w:rFonts w:ascii="Trebuchet MS" w:hAnsi="Trebuchet MS"/>
                <w:b/>
              </w:rPr>
              <w:t>activități repetitive (de minimum 2 ori).</w:t>
            </w:r>
          </w:p>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t>3</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 dezvoltate în parteneriat</w:t>
            </w:r>
          </w:p>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rPr>
              <w:t>Proiecte care vor fi implementate de un parteneriat format din două sau mai multe entități care se încadrează în categoria de beneficiari eligibili ai Măsurii M2/6B</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 și Acordul de parteneriat</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proiectul este depus de un parteneriat format din două sau mai multe entități care se încadrează în categoria de beneficiari eligibili ai Măsurii M2/6B și dacă sunt demarcate responsabilități clare tuturor partenerilor.</w:t>
            </w: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 xml:space="preserve">Proiecte care prevăd acțiuni inovative </w:t>
            </w:r>
          </w:p>
          <w:p w:rsidR="00185306" w:rsidRPr="00E1136E" w:rsidRDefault="00185306" w:rsidP="00185306">
            <w:pPr>
              <w:numPr>
                <w:ilvl w:val="0"/>
                <w:numId w:val="19"/>
              </w:numPr>
              <w:tabs>
                <w:tab w:val="left" w:pos="270"/>
              </w:tabs>
              <w:suppressAutoHyphens/>
              <w:spacing w:after="0"/>
              <w:ind w:left="360"/>
              <w:rPr>
                <w:rFonts w:ascii="Trebuchet MS" w:hAnsi="Trebuchet MS"/>
              </w:rPr>
            </w:pPr>
            <w:r w:rsidRPr="00E1136E">
              <w:rPr>
                <w:rFonts w:ascii="Trebuchet MS" w:eastAsia="Times New Roman" w:hAnsi="Trebuchet MS"/>
              </w:rPr>
              <w:t>Proiecte care propun activități noi (care nu au mai fost desfășurate anterior în teritoriul GAL Someș Transilvan).</w:t>
            </w:r>
          </w:p>
          <w:p w:rsidR="00185306" w:rsidRPr="00E1136E" w:rsidRDefault="00185306" w:rsidP="00185306">
            <w:pPr>
              <w:numPr>
                <w:ilvl w:val="0"/>
                <w:numId w:val="19"/>
              </w:numPr>
              <w:tabs>
                <w:tab w:val="left" w:pos="270"/>
              </w:tabs>
              <w:suppressAutoHyphens/>
              <w:spacing w:after="0"/>
              <w:ind w:left="360"/>
              <w:rPr>
                <w:rFonts w:ascii="Trebuchet MS" w:hAnsi="Trebuchet MS"/>
                <w:b/>
              </w:rPr>
            </w:pPr>
            <w:r w:rsidRPr="00E1136E">
              <w:rPr>
                <w:rFonts w:ascii="Trebuchet MS" w:hAnsi="Trebuchet MS"/>
              </w:rPr>
              <w:t>Proiecte care propun activități desfășurate anterior, într-o abordare nouă.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15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t>5</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spacing w:after="0" w:line="257" w:lineRule="auto"/>
              <w:rPr>
                <w:rFonts w:ascii="Trebuchet MS" w:hAnsi="Trebuchet MS" w:cs="Trebuchet MS"/>
                <w:b/>
              </w:rPr>
            </w:pPr>
            <w:r w:rsidRPr="00E1136E">
              <w:rPr>
                <w:rFonts w:ascii="Trebuchet MS" w:hAnsi="Trebuchet MS" w:cs="Trebuchet MS"/>
                <w:b/>
              </w:rPr>
              <w:t>Numărul de participanți asumați printr-un proiect</w:t>
            </w:r>
          </w:p>
          <w:p w:rsidR="00185306" w:rsidRPr="00E1136E" w:rsidRDefault="00185306" w:rsidP="0060725C">
            <w:pPr>
              <w:spacing w:after="0" w:line="257" w:lineRule="auto"/>
              <w:rPr>
                <w:rFonts w:ascii="Trebuchet MS" w:hAnsi="Trebuchet MS"/>
              </w:rPr>
            </w:pPr>
            <w:r w:rsidRPr="00E1136E">
              <w:rPr>
                <w:rFonts w:ascii="Trebuchet MS" w:hAnsi="Trebuchet MS"/>
              </w:rPr>
              <w:t xml:space="preserve">Minimum 100 de partcipanți/proiect – 5 p </w:t>
            </w:r>
          </w:p>
          <w:p w:rsidR="00185306" w:rsidRPr="00E1136E" w:rsidRDefault="00185306" w:rsidP="0060725C">
            <w:pPr>
              <w:spacing w:after="0" w:line="257" w:lineRule="auto"/>
              <w:rPr>
                <w:rFonts w:ascii="Trebuchet MS" w:hAnsi="Trebuchet MS"/>
              </w:rPr>
            </w:pPr>
            <w:r w:rsidRPr="00E1136E">
              <w:rPr>
                <w:rFonts w:ascii="Trebuchet MS" w:hAnsi="Trebuchet MS"/>
              </w:rPr>
              <w:t>Minimum 200 de partcipanți/proiect – 10 p</w:t>
            </w:r>
          </w:p>
          <w:p w:rsidR="00185306" w:rsidRPr="00E1136E" w:rsidRDefault="00185306" w:rsidP="0060725C">
            <w:pPr>
              <w:spacing w:after="0" w:line="257" w:lineRule="auto"/>
              <w:rPr>
                <w:rFonts w:ascii="Trebuchet MS" w:hAnsi="Trebuchet MS"/>
              </w:rPr>
            </w:pPr>
            <w:r w:rsidRPr="00E1136E">
              <w:rPr>
                <w:rFonts w:ascii="Trebuchet MS" w:hAnsi="Trebuchet MS"/>
              </w:rPr>
              <w:t>Minimum 400 de partcipanți/proiect – 20 p</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Max. 20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Se verifică: 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numărul de participanți asumați prin proiect.</w:t>
            </w:r>
          </w:p>
        </w:tc>
      </w:tr>
      <w:tr w:rsidR="00185306" w:rsidRPr="00E1136E" w:rsidTr="00185306">
        <w:tc>
          <w:tcPr>
            <w:tcW w:w="246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rPr>
                <w:rFonts w:ascii="Trebuchet MS" w:hAnsi="Trebuchet MS"/>
                <w:b/>
              </w:rPr>
            </w:pPr>
            <w:r w:rsidRPr="00E1136E">
              <w:rPr>
                <w:rFonts w:ascii="Trebuchet MS" w:hAnsi="Trebuchet MS"/>
                <w:b/>
              </w:rPr>
              <w:t>TOTAL</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rPr>
                <w:rFonts w:ascii="Trebuchet MS" w:hAnsi="Trebuchet MS"/>
                <w:b/>
              </w:rPr>
            </w:pPr>
            <w:r w:rsidRPr="00E1136E">
              <w:rPr>
                <w:rFonts w:ascii="Trebuchet MS" w:hAnsi="Trebuchet MS"/>
                <w:b/>
              </w:rPr>
              <w:t>100</w:t>
            </w:r>
          </w:p>
        </w:tc>
        <w:tc>
          <w:tcPr>
            <w:tcW w:w="945"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beforeLines="20" w:before="48" w:afterLines="20" w:after="48"/>
              <w:rPr>
                <w:rFonts w:ascii="Trebuchet MS" w:hAnsi="Trebuchet MS"/>
                <w:b/>
              </w:rPr>
            </w:pPr>
          </w:p>
        </w:tc>
        <w:tc>
          <w:tcPr>
            <w:tcW w:w="1134"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beforeLines="20" w:before="48" w:afterLines="20" w:after="48"/>
              <w:rPr>
                <w:rFonts w:ascii="Trebuchet MS" w:hAnsi="Trebuchet MS"/>
                <w:b/>
              </w:rPr>
            </w:pPr>
          </w:p>
        </w:tc>
      </w:tr>
    </w:tbl>
    <w:p w:rsidR="00185306" w:rsidRPr="00E1136E" w:rsidRDefault="00185306" w:rsidP="00185306">
      <w:pPr>
        <w:rPr>
          <w:rFonts w:ascii="Trebuchet MS" w:hAnsi="Trebuchet MS"/>
        </w:rPr>
      </w:pPr>
    </w:p>
    <w:p w:rsidR="00185306" w:rsidRPr="00E1136E" w:rsidRDefault="00185306" w:rsidP="00185306">
      <w:pPr>
        <w:tabs>
          <w:tab w:val="num" w:pos="0"/>
        </w:tabs>
        <w:suppressAutoHyphens/>
        <w:spacing w:after="0" w:line="300" w:lineRule="auto"/>
        <w:jc w:val="both"/>
        <w:rPr>
          <w:rFonts w:ascii="Trebuchet MS" w:hAnsi="Trebuchet MS"/>
        </w:rPr>
      </w:pPr>
      <w:r w:rsidRPr="00E1136E">
        <w:rPr>
          <w:rFonts w:ascii="Trebuchet MS" w:hAnsi="Trebuchet MS"/>
          <w:b/>
        </w:rPr>
        <w:t>Punctajul minim</w:t>
      </w:r>
      <w:r w:rsidRPr="00E1136E">
        <w:rPr>
          <w:rFonts w:ascii="Trebuchet MS" w:hAnsi="Trebuchet MS"/>
        </w:rPr>
        <w:t xml:space="preserve"> admis la finanțare este de 10</w:t>
      </w:r>
      <w:r w:rsidRPr="00E1136E">
        <w:rPr>
          <w:rFonts w:ascii="Trebuchet MS" w:hAnsi="Trebuchet MS"/>
          <w:b/>
        </w:rPr>
        <w:t xml:space="preserve"> puncte.</w:t>
      </w:r>
    </w:p>
    <w:p w:rsidR="00185306" w:rsidRPr="00E1136E" w:rsidRDefault="00185306" w:rsidP="00185306">
      <w:pPr>
        <w:tabs>
          <w:tab w:val="num" w:pos="0"/>
        </w:tabs>
        <w:suppressAutoHyphens/>
        <w:spacing w:after="0" w:line="300" w:lineRule="auto"/>
        <w:jc w:val="both"/>
        <w:rPr>
          <w:rFonts w:ascii="Trebuchet MS" w:hAnsi="Trebuchet MS"/>
        </w:rPr>
      </w:pPr>
      <w:r w:rsidRPr="00E1136E">
        <w:rPr>
          <w:rFonts w:ascii="Trebuchet MS" w:hAnsi="Trebuchet MS"/>
          <w:b/>
        </w:rPr>
        <w:t>Departajarea proiectelor cu același punctaj:</w:t>
      </w:r>
    </w:p>
    <w:p w:rsidR="00185306" w:rsidRPr="00E1136E" w:rsidRDefault="00185306" w:rsidP="00185306">
      <w:pPr>
        <w:pStyle w:val="ListParagraph"/>
        <w:ind w:left="360"/>
        <w:rPr>
          <w:rFonts w:ascii="Trebuchet MS" w:hAnsi="Trebuchet MS"/>
        </w:rPr>
      </w:pPr>
      <w:r w:rsidRPr="00E1136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185306" w:rsidRPr="00E1136E" w:rsidRDefault="00185306" w:rsidP="00185306">
      <w:pPr>
        <w:pStyle w:val="ListParagraph"/>
        <w:numPr>
          <w:ilvl w:val="0"/>
          <w:numId w:val="23"/>
        </w:numPr>
        <w:suppressAutoHyphens/>
        <w:spacing w:after="0" w:line="300" w:lineRule="auto"/>
        <w:contextualSpacing w:val="0"/>
        <w:jc w:val="both"/>
        <w:rPr>
          <w:rFonts w:ascii="Trebuchet MS" w:hAnsi="Trebuchet MS"/>
        </w:rPr>
      </w:pPr>
      <w:r w:rsidRPr="00E1136E">
        <w:rPr>
          <w:rFonts w:ascii="Trebuchet MS" w:hAnsi="Trebuchet MS"/>
        </w:rPr>
        <w:t>Proiecte care prevăd activități legate de ecoturism</w:t>
      </w:r>
    </w:p>
    <w:p w:rsidR="00185306" w:rsidRPr="00E1136E" w:rsidRDefault="00185306" w:rsidP="00185306">
      <w:pPr>
        <w:pStyle w:val="ListParagraph"/>
        <w:numPr>
          <w:ilvl w:val="0"/>
          <w:numId w:val="23"/>
        </w:numPr>
        <w:suppressAutoHyphens/>
        <w:spacing w:after="0" w:line="300" w:lineRule="auto"/>
        <w:contextualSpacing w:val="0"/>
        <w:jc w:val="both"/>
        <w:rPr>
          <w:rFonts w:ascii="Trebuchet MS" w:hAnsi="Trebuchet MS"/>
        </w:rPr>
      </w:pPr>
      <w:r w:rsidRPr="00E1136E">
        <w:rPr>
          <w:rFonts w:ascii="Trebuchet MS" w:hAnsi="Trebuchet MS"/>
        </w:rPr>
        <w:t>Proiecte multianuale sau cu activități repetitive</w:t>
      </w:r>
    </w:p>
    <w:p w:rsidR="00185306" w:rsidRPr="00E1136E" w:rsidRDefault="00185306" w:rsidP="00185306">
      <w:pPr>
        <w:pStyle w:val="ListParagraph"/>
        <w:ind w:left="360"/>
        <w:rPr>
          <w:rFonts w:ascii="Trebuchet MS" w:hAnsi="Trebuchet MS"/>
        </w:rPr>
      </w:pPr>
    </w:p>
    <w:p w:rsidR="00DE4032" w:rsidRPr="00E1136E" w:rsidRDefault="00185306" w:rsidP="00E1136E">
      <w:pPr>
        <w:pStyle w:val="ListParagraph"/>
        <w:ind w:left="360"/>
        <w:rPr>
          <w:rFonts w:ascii="Trebuchet MS" w:hAnsi="Trebuchet MS"/>
          <w:b/>
          <w:kern w:val="32"/>
        </w:rPr>
      </w:pPr>
      <w:r w:rsidRPr="00E1136E">
        <w:rPr>
          <w:rFonts w:ascii="Trebuchet MS" w:hAnsi="Trebuchet MS"/>
        </w:rPr>
        <w:t xml:space="preserve">În cazul proiectelor cu același punctaj și aceeași prioritate, departajarea acestora se va face </w:t>
      </w:r>
      <w:r w:rsidRPr="00E1136E">
        <w:rPr>
          <w:rFonts w:ascii="Trebuchet MS" w:hAnsi="Trebuchet MS"/>
          <w:b/>
        </w:rPr>
        <w:t>în ordinea descrescătoare a numărului de participanți asumați prin proiect.</w:t>
      </w:r>
    </w:p>
    <w:sectPr w:rsidR="00DE4032" w:rsidRPr="00E1136E" w:rsidSect="00185306">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4AF" w:rsidRDefault="002104AF" w:rsidP="00DE4032">
      <w:pPr>
        <w:spacing w:after="0" w:line="240" w:lineRule="auto"/>
      </w:pPr>
      <w:r>
        <w:separator/>
      </w:r>
    </w:p>
  </w:endnote>
  <w:endnote w:type="continuationSeparator" w:id="0">
    <w:p w:rsidR="002104AF" w:rsidRDefault="002104AF" w:rsidP="00DE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4AF" w:rsidRDefault="002104AF" w:rsidP="00DE4032">
      <w:pPr>
        <w:spacing w:after="0" w:line="240" w:lineRule="auto"/>
      </w:pPr>
      <w:r>
        <w:separator/>
      </w:r>
    </w:p>
  </w:footnote>
  <w:footnote w:type="continuationSeparator" w:id="0">
    <w:p w:rsidR="002104AF" w:rsidRDefault="002104AF" w:rsidP="00DE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25C" w:rsidRDefault="0060725C" w:rsidP="00CA3112">
    <w:pPr>
      <w:pStyle w:val="Header"/>
      <w:jc w:val="center"/>
    </w:pPr>
    <w:r>
      <w:rPr>
        <w:noProof/>
        <w:lang w:val="en-US"/>
      </w:rPr>
      <w:drawing>
        <wp:inline distT="0" distB="0" distL="0" distR="0" wp14:anchorId="7BDE0C02" wp14:editId="107FA795">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60725C" w:rsidRDefault="0060725C" w:rsidP="00CA31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4486168"/>
    <w:name w:val="WW8Num3"/>
    <w:lvl w:ilvl="0">
      <w:start w:val="1"/>
      <w:numFmt w:val="decimal"/>
      <w:lvlText w:val="%1."/>
      <w:lvlJc w:val="left"/>
      <w:pPr>
        <w:tabs>
          <w:tab w:val="num" w:pos="-90"/>
        </w:tabs>
        <w:ind w:left="450" w:firstLine="0"/>
      </w:pPr>
      <w:rPr>
        <w:rFonts w:cs="Wingdings"/>
        <w:lang w:val="ro-RO"/>
      </w:rPr>
    </w:lvl>
    <w:lvl w:ilvl="1">
      <w:start w:val="1"/>
      <w:numFmt w:val="bullet"/>
      <w:lvlText w:val="o"/>
      <w:lvlJc w:val="left"/>
      <w:pPr>
        <w:tabs>
          <w:tab w:val="num" w:pos="-90"/>
        </w:tabs>
        <w:ind w:left="990" w:firstLine="0"/>
      </w:pPr>
      <w:rPr>
        <w:rFonts w:ascii="Courier New" w:hAnsi="Courier New" w:cs="Courier New"/>
      </w:rPr>
    </w:lvl>
    <w:lvl w:ilvl="2">
      <w:start w:val="1"/>
      <w:numFmt w:val="bullet"/>
      <w:lvlText w:val=""/>
      <w:lvlJc w:val="left"/>
      <w:pPr>
        <w:tabs>
          <w:tab w:val="num" w:pos="-90"/>
        </w:tabs>
        <w:ind w:left="1710" w:firstLine="0"/>
      </w:pPr>
      <w:rPr>
        <w:rFonts w:ascii="Wingdings" w:hAnsi="Wingdings" w:cs="Wingdings"/>
        <w:lang w:val="ro-RO"/>
      </w:rPr>
    </w:lvl>
    <w:lvl w:ilvl="3">
      <w:start w:val="1"/>
      <w:numFmt w:val="bullet"/>
      <w:lvlText w:val=""/>
      <w:lvlJc w:val="left"/>
      <w:pPr>
        <w:tabs>
          <w:tab w:val="num" w:pos="-90"/>
        </w:tabs>
        <w:ind w:left="2430" w:firstLine="0"/>
      </w:pPr>
      <w:rPr>
        <w:rFonts w:ascii="Symbol" w:hAnsi="Symbol" w:cs="Symbol"/>
      </w:rPr>
    </w:lvl>
    <w:lvl w:ilvl="4">
      <w:start w:val="1"/>
      <w:numFmt w:val="bullet"/>
      <w:lvlText w:val="o"/>
      <w:lvlJc w:val="left"/>
      <w:pPr>
        <w:tabs>
          <w:tab w:val="num" w:pos="-90"/>
        </w:tabs>
        <w:ind w:left="3150" w:firstLine="0"/>
      </w:pPr>
      <w:rPr>
        <w:rFonts w:ascii="Courier New" w:hAnsi="Courier New" w:cs="Courier New"/>
      </w:rPr>
    </w:lvl>
    <w:lvl w:ilvl="5">
      <w:start w:val="1"/>
      <w:numFmt w:val="bullet"/>
      <w:lvlText w:val=""/>
      <w:lvlJc w:val="left"/>
      <w:pPr>
        <w:tabs>
          <w:tab w:val="num" w:pos="-90"/>
        </w:tabs>
        <w:ind w:left="3870" w:firstLine="0"/>
      </w:pPr>
      <w:rPr>
        <w:rFonts w:ascii="Wingdings" w:hAnsi="Wingdings" w:cs="Wingdings"/>
        <w:lang w:val="ro-RO"/>
      </w:rPr>
    </w:lvl>
    <w:lvl w:ilvl="6">
      <w:start w:val="1"/>
      <w:numFmt w:val="bullet"/>
      <w:lvlText w:val=""/>
      <w:lvlJc w:val="left"/>
      <w:pPr>
        <w:tabs>
          <w:tab w:val="num" w:pos="-90"/>
        </w:tabs>
        <w:ind w:left="4590" w:firstLine="0"/>
      </w:pPr>
      <w:rPr>
        <w:rFonts w:ascii="Symbol" w:hAnsi="Symbol" w:cs="Symbol"/>
      </w:rPr>
    </w:lvl>
    <w:lvl w:ilvl="7">
      <w:start w:val="1"/>
      <w:numFmt w:val="bullet"/>
      <w:lvlText w:val="o"/>
      <w:lvlJc w:val="left"/>
      <w:pPr>
        <w:tabs>
          <w:tab w:val="num" w:pos="-90"/>
        </w:tabs>
        <w:ind w:left="5310" w:firstLine="0"/>
      </w:pPr>
      <w:rPr>
        <w:rFonts w:ascii="Courier New" w:hAnsi="Courier New" w:cs="Courier New"/>
      </w:rPr>
    </w:lvl>
    <w:lvl w:ilvl="8">
      <w:start w:val="1"/>
      <w:numFmt w:val="bullet"/>
      <w:lvlText w:val=""/>
      <w:lvlJc w:val="left"/>
      <w:pPr>
        <w:tabs>
          <w:tab w:val="num" w:pos="-90"/>
        </w:tabs>
        <w:ind w:left="6030" w:firstLine="0"/>
      </w:pPr>
      <w:rPr>
        <w:rFonts w:ascii="Wingdings" w:hAnsi="Wingdings" w:cs="Wingdings"/>
        <w:lang w:val="ro-RO"/>
      </w:rPr>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C516C"/>
    <w:multiLevelType w:val="hybridMultilevel"/>
    <w:tmpl w:val="0942824C"/>
    <w:lvl w:ilvl="0" w:tplc="440ABA36">
      <w:start w:val="1"/>
      <w:numFmt w:val="bullet"/>
      <w:lvlText w:val=""/>
      <w:lvlJc w:val="left"/>
      <w:pPr>
        <w:ind w:left="360" w:hanging="360"/>
      </w:pPr>
      <w:rPr>
        <w:rFonts w:ascii="Symbol" w:hAnsi="Symbol"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B4F60EA"/>
    <w:multiLevelType w:val="hybridMultilevel"/>
    <w:tmpl w:val="E0BC4D92"/>
    <w:lvl w:ilvl="0" w:tplc="F8905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4F727F45"/>
    <w:multiLevelType w:val="hybridMultilevel"/>
    <w:tmpl w:val="4426ED12"/>
    <w:lvl w:ilvl="0" w:tplc="EF36835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F2AEF"/>
    <w:multiLevelType w:val="hybridMultilevel"/>
    <w:tmpl w:val="30D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36310"/>
    <w:multiLevelType w:val="hybridMultilevel"/>
    <w:tmpl w:val="6C28A7EA"/>
    <w:lvl w:ilvl="0" w:tplc="FAAC5E8A">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85F0F9E"/>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2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30" w15:restartNumberingAfterBreak="0">
    <w:nsid w:val="63BD050B"/>
    <w:multiLevelType w:val="hybridMultilevel"/>
    <w:tmpl w:val="91CCD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D35D32"/>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32" w15:restartNumberingAfterBreak="0">
    <w:nsid w:val="658A2F3C"/>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33" w15:restartNumberingAfterBreak="0">
    <w:nsid w:val="686C38AA"/>
    <w:multiLevelType w:val="hybridMultilevel"/>
    <w:tmpl w:val="A470E502"/>
    <w:lvl w:ilvl="0" w:tplc="15A853B8">
      <w:start w:val="1"/>
      <w:numFmt w:val="decimal"/>
      <w:lvlText w:val="%1."/>
      <w:lvlJc w:val="left"/>
      <w:pPr>
        <w:ind w:left="360" w:hanging="360"/>
      </w:pPr>
      <w:rPr>
        <w:b/>
      </w:rPr>
    </w:lvl>
    <w:lvl w:ilvl="1" w:tplc="48C64752">
      <w:start w:val="1"/>
      <w:numFmt w:val="decimal"/>
      <w:lvlText w:val="3.%2"/>
      <w:lvlJc w:val="left"/>
      <w:pPr>
        <w:ind w:left="720" w:hanging="360"/>
      </w:pPr>
      <w:rPr>
        <w:rFonts w:hint="default"/>
      </w:rPr>
    </w:lvl>
    <w:lvl w:ilvl="2" w:tplc="6220F798">
      <w:numFmt w:val="bullet"/>
      <w:lvlText w:val="•"/>
      <w:lvlJc w:val="left"/>
      <w:pPr>
        <w:ind w:left="1980" w:hanging="360"/>
      </w:pPr>
      <w:rPr>
        <w:rFonts w:ascii="Trebuchet MS" w:eastAsia="Calibri" w:hAnsi="Trebuchet MS"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8773B87"/>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36" w15:restartNumberingAfterBreak="0">
    <w:nsid w:val="787E4FC0"/>
    <w:multiLevelType w:val="hybridMultilevel"/>
    <w:tmpl w:val="62F6D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6"/>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22"/>
  </w:num>
  <w:num w:numId="12">
    <w:abstractNumId w:val="20"/>
  </w:num>
  <w:num w:numId="13">
    <w:abstractNumId w:val="3"/>
  </w:num>
  <w:num w:numId="14">
    <w:abstractNumId w:val="0"/>
  </w:num>
  <w:num w:numId="15">
    <w:abstractNumId w:val="24"/>
  </w:num>
  <w:num w:numId="16">
    <w:abstractNumId w:val="25"/>
  </w:num>
  <w:num w:numId="17">
    <w:abstractNumId w:val="21"/>
  </w:num>
  <w:num w:numId="18">
    <w:abstractNumId w:val="31"/>
  </w:num>
  <w:num w:numId="19">
    <w:abstractNumId w:val="15"/>
  </w:num>
  <w:num w:numId="20">
    <w:abstractNumId w:val="34"/>
  </w:num>
  <w:num w:numId="21">
    <w:abstractNumId w:val="8"/>
  </w:num>
  <w:num w:numId="22">
    <w:abstractNumId w:val="1"/>
  </w:num>
  <w:num w:numId="23">
    <w:abstractNumId w:val="29"/>
  </w:num>
  <w:num w:numId="24">
    <w:abstractNumId w:val="26"/>
  </w:num>
  <w:num w:numId="25">
    <w:abstractNumId w:val="12"/>
  </w:num>
  <w:num w:numId="26">
    <w:abstractNumId w:val="32"/>
  </w:num>
  <w:num w:numId="27">
    <w:abstractNumId w:val="36"/>
  </w:num>
  <w:num w:numId="28">
    <w:abstractNumId w:val="33"/>
  </w:num>
  <w:num w:numId="29">
    <w:abstractNumId w:val="11"/>
  </w:num>
  <w:num w:numId="30">
    <w:abstractNumId w:val="30"/>
  </w:num>
  <w:num w:numId="31">
    <w:abstractNumId w:val="35"/>
  </w:num>
  <w:num w:numId="32">
    <w:abstractNumId w:val="27"/>
  </w:num>
  <w:num w:numId="33">
    <w:abstractNumId w:val="2"/>
  </w:num>
  <w:num w:numId="34">
    <w:abstractNumId w:val="1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32"/>
    <w:rsid w:val="00007F6B"/>
    <w:rsid w:val="00024901"/>
    <w:rsid w:val="00043BD1"/>
    <w:rsid w:val="00074077"/>
    <w:rsid w:val="000B211D"/>
    <w:rsid w:val="000B47B0"/>
    <w:rsid w:val="000C14B0"/>
    <w:rsid w:val="00104384"/>
    <w:rsid w:val="00134570"/>
    <w:rsid w:val="00135A4F"/>
    <w:rsid w:val="00174102"/>
    <w:rsid w:val="00185306"/>
    <w:rsid w:val="002104AF"/>
    <w:rsid w:val="002C5C95"/>
    <w:rsid w:val="002F7359"/>
    <w:rsid w:val="00335D96"/>
    <w:rsid w:val="00371BAA"/>
    <w:rsid w:val="003904EE"/>
    <w:rsid w:val="003A22E7"/>
    <w:rsid w:val="00471C44"/>
    <w:rsid w:val="005077E5"/>
    <w:rsid w:val="00511FE6"/>
    <w:rsid w:val="00536A5D"/>
    <w:rsid w:val="00537E6E"/>
    <w:rsid w:val="005A3A44"/>
    <w:rsid w:val="005B1CF4"/>
    <w:rsid w:val="005E4B5A"/>
    <w:rsid w:val="0060725C"/>
    <w:rsid w:val="0063321B"/>
    <w:rsid w:val="006E30B2"/>
    <w:rsid w:val="00725BD9"/>
    <w:rsid w:val="00775966"/>
    <w:rsid w:val="00876359"/>
    <w:rsid w:val="00957F6D"/>
    <w:rsid w:val="00965547"/>
    <w:rsid w:val="0097344F"/>
    <w:rsid w:val="009966BD"/>
    <w:rsid w:val="009D0C98"/>
    <w:rsid w:val="00A132F6"/>
    <w:rsid w:val="00A233BC"/>
    <w:rsid w:val="00A414E9"/>
    <w:rsid w:val="00A7220D"/>
    <w:rsid w:val="00A77CBD"/>
    <w:rsid w:val="00A84397"/>
    <w:rsid w:val="00AD42A2"/>
    <w:rsid w:val="00B15080"/>
    <w:rsid w:val="00B45571"/>
    <w:rsid w:val="00B51CA7"/>
    <w:rsid w:val="00B93933"/>
    <w:rsid w:val="00BB693E"/>
    <w:rsid w:val="00C13595"/>
    <w:rsid w:val="00C6034E"/>
    <w:rsid w:val="00C80846"/>
    <w:rsid w:val="00CA3112"/>
    <w:rsid w:val="00D30004"/>
    <w:rsid w:val="00D42C67"/>
    <w:rsid w:val="00DA3553"/>
    <w:rsid w:val="00DA6A90"/>
    <w:rsid w:val="00DB602E"/>
    <w:rsid w:val="00DD70AA"/>
    <w:rsid w:val="00DE4032"/>
    <w:rsid w:val="00E07726"/>
    <w:rsid w:val="00E1136E"/>
    <w:rsid w:val="00E4339F"/>
    <w:rsid w:val="00E964C4"/>
    <w:rsid w:val="00EC08D1"/>
    <w:rsid w:val="00ED14EA"/>
    <w:rsid w:val="00EE6CE7"/>
    <w:rsid w:val="00F01402"/>
    <w:rsid w:val="00F13946"/>
    <w:rsid w:val="00F5551F"/>
    <w:rsid w:val="00F64EDB"/>
    <w:rsid w:val="00F87BCD"/>
    <w:rsid w:val="00F94A4B"/>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965B"/>
  <w15:chartTrackingRefBased/>
  <w15:docId w15:val="{E1129248-AAB5-448F-8360-CB65DD8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03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DE4032"/>
    <w:pPr>
      <w:ind w:left="720"/>
      <w:contextualSpacing/>
    </w:pPr>
  </w:style>
  <w:style w:type="character" w:styleId="Hyperlink">
    <w:name w:val="Hyperlink"/>
    <w:uiPriority w:val="99"/>
    <w:unhideWhenUsed/>
    <w:rsid w:val="00DE40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E4032"/>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E4032"/>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E4032"/>
    <w:rPr>
      <w:vertAlign w:val="superscript"/>
    </w:rPr>
  </w:style>
  <w:style w:type="paragraph" w:styleId="BodyText3">
    <w:name w:val="Body Text 3"/>
    <w:basedOn w:val="Normal"/>
    <w:link w:val="BodyText3Char"/>
    <w:unhideWhenUsed/>
    <w:rsid w:val="00DE4032"/>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E4032"/>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DE4032"/>
    <w:rPr>
      <w:rFonts w:ascii="Calibri" w:eastAsia="Calibri" w:hAnsi="Calibri" w:cs="Times New Roman"/>
      <w:lang w:val="ro-RO"/>
    </w:rPr>
  </w:style>
  <w:style w:type="paragraph" w:styleId="Header">
    <w:name w:val="header"/>
    <w:basedOn w:val="Normal"/>
    <w:link w:val="HeaderChar"/>
    <w:uiPriority w:val="99"/>
    <w:unhideWhenUsed/>
    <w:rsid w:val="00CA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12"/>
    <w:rPr>
      <w:rFonts w:ascii="Calibri" w:eastAsia="Calibri" w:hAnsi="Calibri" w:cs="Times New Roman"/>
      <w:lang w:val="ro-RO"/>
    </w:rPr>
  </w:style>
  <w:style w:type="paragraph" w:styleId="Footer">
    <w:name w:val="footer"/>
    <w:basedOn w:val="Normal"/>
    <w:link w:val="FooterChar"/>
    <w:uiPriority w:val="99"/>
    <w:unhideWhenUsed/>
    <w:rsid w:val="00CA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12"/>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27</cp:revision>
  <dcterms:created xsi:type="dcterms:W3CDTF">2018-03-17T14:16:00Z</dcterms:created>
  <dcterms:modified xsi:type="dcterms:W3CDTF">2018-11-14T21:31:00Z</dcterms:modified>
</cp:coreProperties>
</file>