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53" w:rsidRDefault="00816553"/>
    <w:p w:rsidR="007E3215" w:rsidRDefault="007E3215"/>
    <w:p w:rsidR="007E3215" w:rsidRDefault="007E3215" w:rsidP="007E3215">
      <w:pPr>
        <w:pStyle w:val="Default"/>
        <w:shd w:val="clear" w:color="auto" w:fill="BF8F00"/>
        <w:spacing w:line="276" w:lineRule="auto"/>
        <w:rPr>
          <w:rFonts w:ascii="Trebuchet MS" w:hAnsi="Trebuchet MS" w:cs="Calibri"/>
          <w:b/>
          <w:color w:val="FFFFFF"/>
          <w:sz w:val="36"/>
          <w:szCs w:val="36"/>
          <w:lang w:val="ro-RO"/>
        </w:rPr>
      </w:pPr>
      <w:r>
        <w:rPr>
          <w:rFonts w:ascii="Trebuchet MS" w:hAnsi="Trebuchet MS" w:cs="Calibri"/>
          <w:b/>
          <w:color w:val="FFFFFF"/>
          <w:sz w:val="36"/>
          <w:szCs w:val="36"/>
          <w:lang w:val="ro-RO"/>
        </w:rPr>
        <w:t>PRELUNGIRE APEL DE SELECȚIE</w:t>
      </w:r>
    </w:p>
    <w:p w:rsidR="007E3215" w:rsidRDefault="007E3215" w:rsidP="007E3215">
      <w:pPr>
        <w:pStyle w:val="Default"/>
        <w:shd w:val="clear" w:color="auto" w:fill="FBE4D5"/>
        <w:spacing w:line="276" w:lineRule="auto"/>
        <w:rPr>
          <w:rFonts w:ascii="Trebuchet MS" w:eastAsia="Times New Roman" w:hAnsi="Trebuchet MS" w:cs="Calibri"/>
          <w:color w:val="BF8F00"/>
          <w:sz w:val="22"/>
          <w:szCs w:val="22"/>
          <w:lang w:val="ro-RO"/>
        </w:rPr>
      </w:pPr>
      <w:r>
        <w:rPr>
          <w:rFonts w:ascii="Trebuchet MS" w:eastAsia="Times New Roman" w:hAnsi="Trebuchet MS" w:cs="Calibri"/>
          <w:color w:val="BF8F00"/>
          <w:sz w:val="22"/>
          <w:szCs w:val="22"/>
          <w:lang w:val="ro-RO"/>
        </w:rPr>
        <w:t>Asociația GAL Someș Transilvan anunţă prelungirea  sesiunii de cereri de proiecte din 2018 pentru următoarele măsuri:</w:t>
      </w:r>
    </w:p>
    <w:p w:rsidR="007E3215" w:rsidRDefault="007E3215" w:rsidP="007E3215">
      <w:pPr>
        <w:pStyle w:val="Default"/>
      </w:pPr>
      <w:r>
        <w:rPr>
          <w:rFonts w:ascii="Trebuchet MS" w:hAnsi="Trebuchet MS" w:cs="Calibri"/>
          <w:color w:val="00000A"/>
          <w:sz w:val="20"/>
          <w:szCs w:val="20"/>
          <w:lang w:val="ro-RO"/>
        </w:rPr>
        <w:t>Data publicării</w:t>
      </w:r>
      <w:r>
        <w:rPr>
          <w:rFonts w:ascii="Trebuchet MS" w:hAnsi="Trebuchet MS" w:cs="Calibri"/>
          <w:color w:val="auto"/>
          <w:sz w:val="20"/>
          <w:szCs w:val="20"/>
          <w:lang w:val="ro-RO"/>
        </w:rPr>
        <w:t>: 30.01.2019</w:t>
      </w:r>
    </w:p>
    <w:p w:rsidR="007E3215" w:rsidRDefault="007E3215" w:rsidP="007E3215">
      <w:pPr>
        <w:pStyle w:val="Default"/>
        <w:spacing w:before="120" w:after="200"/>
      </w:pPr>
      <w:r>
        <w:rPr>
          <w:rFonts w:ascii="Trebuchet MS" w:hAnsi="Trebuchet MS" w:cs="Calibri"/>
          <w:b/>
          <w:color w:val="auto"/>
          <w:sz w:val="20"/>
          <w:szCs w:val="20"/>
          <w:lang w:val="ro-RO"/>
        </w:rPr>
        <w:t>Data prelungirii apelului de selecție</w:t>
      </w:r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: </w:t>
      </w:r>
      <w:r>
        <w:rPr>
          <w:rFonts w:ascii="Trebuchet MS" w:hAnsi="Trebuchet MS" w:cs="Calibri"/>
          <w:b/>
          <w:bCs/>
          <w:color w:val="00000A"/>
          <w:sz w:val="20"/>
          <w:szCs w:val="20"/>
          <w:lang w:val="ro-RO"/>
        </w:rPr>
        <w:t>30.01.2019</w:t>
      </w:r>
    </w:p>
    <w:p w:rsidR="007E3215" w:rsidRDefault="007E3215" w:rsidP="007E3215">
      <w:pPr>
        <w:pStyle w:val="Standard"/>
        <w:shd w:val="clear" w:color="auto" w:fill="BF8F00"/>
        <w:spacing w:before="120"/>
        <w:rPr>
          <w:rFonts w:ascii="Trebuchet MS" w:eastAsia="Calibri" w:hAnsi="Trebuchet MS" w:cs="Calibri"/>
          <w:b/>
          <w:color w:val="FFFFFF"/>
          <w:lang w:val="ro-RO"/>
        </w:rPr>
      </w:pPr>
      <w:r>
        <w:rPr>
          <w:rFonts w:ascii="Trebuchet MS" w:eastAsia="Calibri" w:hAnsi="Trebuchet MS" w:cs="Calibri"/>
          <w:b/>
          <w:color w:val="FFFFFF"/>
          <w:lang w:val="ro-RO"/>
        </w:rPr>
        <w:t>M2/6B – Valorificarea patrimoniului local și consolidarea identității locale – ses.2/2018</w:t>
      </w:r>
    </w:p>
    <w:p w:rsidR="007E3215" w:rsidRDefault="007E3215" w:rsidP="007E3215">
      <w:pPr>
        <w:pStyle w:val="Standard"/>
        <w:spacing w:before="120"/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</w:pPr>
      <w:r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  <w:t>Beneficiari eligibili:</w:t>
      </w:r>
    </w:p>
    <w:p w:rsidR="007E3215" w:rsidRDefault="007E3215" w:rsidP="007E3215">
      <w:pPr>
        <w:pStyle w:val="Standard"/>
        <w:numPr>
          <w:ilvl w:val="0"/>
          <w:numId w:val="3"/>
        </w:numPr>
        <w:shd w:val="clear" w:color="auto" w:fill="FFFFFF"/>
        <w:spacing w:after="0" w:line="242" w:lineRule="auto"/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>Autorități publice locale sau asociațiile acestora (ADI-uri)</w:t>
      </w:r>
    </w:p>
    <w:p w:rsidR="007E3215" w:rsidRDefault="007E3215" w:rsidP="007E3215">
      <w:pPr>
        <w:pStyle w:val="Standard"/>
        <w:numPr>
          <w:ilvl w:val="0"/>
          <w:numId w:val="1"/>
        </w:numPr>
        <w:shd w:val="clear" w:color="auto" w:fill="FFFFFF"/>
        <w:spacing w:after="0" w:line="242" w:lineRule="auto"/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>Instituții de cult</w:t>
      </w:r>
    </w:p>
    <w:p w:rsidR="007E3215" w:rsidRDefault="007E3215" w:rsidP="007E3215">
      <w:pPr>
        <w:pStyle w:val="Standard"/>
        <w:numPr>
          <w:ilvl w:val="0"/>
          <w:numId w:val="1"/>
        </w:numPr>
        <w:shd w:val="clear" w:color="auto" w:fill="FFFFFF"/>
        <w:spacing w:after="0" w:line="242" w:lineRule="auto"/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>Instituții de învățământ locale</w:t>
      </w:r>
    </w:p>
    <w:p w:rsidR="007E3215" w:rsidRDefault="007E3215" w:rsidP="007E3215">
      <w:pPr>
        <w:pStyle w:val="Standard"/>
        <w:numPr>
          <w:ilvl w:val="0"/>
          <w:numId w:val="1"/>
        </w:numPr>
        <w:shd w:val="clear" w:color="auto" w:fill="FFFFFF"/>
        <w:spacing w:after="0" w:line="242" w:lineRule="auto"/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>ONG înființate în baza legii 26/2000</w:t>
      </w:r>
    </w:p>
    <w:p w:rsidR="007E3215" w:rsidRDefault="007E3215" w:rsidP="007E3215">
      <w:pPr>
        <w:pStyle w:val="Standard"/>
        <w:numPr>
          <w:ilvl w:val="0"/>
          <w:numId w:val="1"/>
        </w:numPr>
        <w:shd w:val="clear" w:color="auto" w:fill="FFFFFF"/>
        <w:spacing w:after="0" w:line="242" w:lineRule="auto"/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>Cooperative</w:t>
      </w:r>
    </w:p>
    <w:p w:rsidR="007E3215" w:rsidRDefault="007E3215" w:rsidP="007E3215">
      <w:pPr>
        <w:pStyle w:val="Standard"/>
        <w:spacing w:after="0"/>
      </w:pPr>
      <w:r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  <w:t xml:space="preserve">Fonduri disponibile: </w:t>
      </w:r>
      <w:r>
        <w:rPr>
          <w:rFonts w:ascii="Trebuchet MS" w:eastAsia="Calibri" w:hAnsi="Trebuchet MS" w:cs="Calibri"/>
          <w:b/>
          <w:sz w:val="20"/>
          <w:szCs w:val="20"/>
          <w:lang w:val="ro-RO"/>
        </w:rPr>
        <w:t>89.960</w:t>
      </w:r>
      <w:r>
        <w:rPr>
          <w:rFonts w:ascii="Trebuchet MS" w:eastAsia="Calibri" w:hAnsi="Trebuchet MS" w:cs="Calibri"/>
          <w:sz w:val="20"/>
          <w:szCs w:val="20"/>
          <w:lang w:val="ro-RO"/>
        </w:rPr>
        <w:t xml:space="preserve"> </w:t>
      </w:r>
      <w:r>
        <w:rPr>
          <w:rFonts w:ascii="Trebuchet MS" w:eastAsia="Calibri" w:hAnsi="Trebuchet MS" w:cs="Calibri"/>
          <w:color w:val="00000A"/>
          <w:sz w:val="20"/>
          <w:szCs w:val="20"/>
          <w:lang w:val="ro-RO"/>
        </w:rPr>
        <w:t>Euro</w:t>
      </w:r>
    </w:p>
    <w:p w:rsidR="007E3215" w:rsidRDefault="007E3215" w:rsidP="007E3215">
      <w:pPr>
        <w:pStyle w:val="Standard"/>
        <w:spacing w:after="0"/>
        <w:rPr>
          <w:rFonts w:ascii="Trebuchet MS" w:hAnsi="Trebuchet MS" w:cs="Calibri"/>
          <w:b/>
          <w:color w:val="00000A"/>
          <w:sz w:val="20"/>
          <w:szCs w:val="20"/>
          <w:lang w:val="ro-RO"/>
        </w:rPr>
      </w:pPr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>Suma maxima  nerambursabilă care poate fi acordată pentru un proiect:</w:t>
      </w:r>
    </w:p>
    <w:p w:rsidR="007E3215" w:rsidRDefault="007E3215" w:rsidP="007E3215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</w:pPr>
      <w:r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  <w:t>5.000 – 10.000 EUR/proiect pentru APL-uri.</w:t>
      </w:r>
    </w:p>
    <w:p w:rsidR="007E3215" w:rsidRDefault="007E3215" w:rsidP="007E3215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</w:pPr>
      <w:r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  <w:t>5.000 – 15.000 EUR/proiect pentru proiecte care prevăd dotări.</w:t>
      </w:r>
    </w:p>
    <w:p w:rsidR="007E3215" w:rsidRDefault="007E3215" w:rsidP="007E3215">
      <w:pPr>
        <w:numPr>
          <w:ilvl w:val="0"/>
          <w:numId w:val="4"/>
        </w:numPr>
        <w:spacing w:line="276" w:lineRule="auto"/>
        <w:jc w:val="both"/>
        <w:textAlignment w:val="auto"/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</w:pPr>
      <w:r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  <w:t>5.000 – 30.000 EUR/proiect pentru proiecte de servicii sau mixte, implementate de entități altele decât APL-uri</w:t>
      </w:r>
    </w:p>
    <w:p w:rsidR="007E3215" w:rsidRDefault="007E3215" w:rsidP="007E3215">
      <w:pPr>
        <w:spacing w:line="276" w:lineRule="auto"/>
        <w:ind w:left="540"/>
        <w:jc w:val="both"/>
        <w:textAlignment w:val="auto"/>
        <w:rPr>
          <w:rFonts w:ascii="Trebuchet MS" w:eastAsia="Calibri" w:hAnsi="Trebuchet MS" w:cs="Times New Roman"/>
          <w:kern w:val="0"/>
          <w:sz w:val="20"/>
          <w:szCs w:val="20"/>
          <w:lang w:val="ro-RO" w:eastAsia="ar-SA" w:bidi="ar-SA"/>
        </w:rPr>
      </w:pPr>
    </w:p>
    <w:p w:rsidR="007E3215" w:rsidRDefault="007E3215" w:rsidP="007E3215">
      <w:pPr>
        <w:shd w:val="clear" w:color="auto" w:fill="BF8F00"/>
        <w:suppressAutoHyphens w:val="0"/>
        <w:spacing w:before="120" w:line="276" w:lineRule="auto"/>
        <w:textAlignment w:val="auto"/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</w:pPr>
      <w:r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  <w:t xml:space="preserve">M7/2A – </w:t>
      </w:r>
      <w:proofErr w:type="spellStart"/>
      <w:r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  <w:t>Investitii</w:t>
      </w:r>
      <w:proofErr w:type="spellEnd"/>
      <w:r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  <w:t xml:space="preserve"> in active fixe – </w:t>
      </w:r>
      <w:proofErr w:type="spellStart"/>
      <w:r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  <w:t>ses</w:t>
      </w:r>
      <w:proofErr w:type="spellEnd"/>
      <w:r>
        <w:rPr>
          <w:rFonts w:ascii="Trebuchet MS" w:eastAsia="Calibri" w:hAnsi="Trebuchet MS" w:cs="Times New Roman"/>
          <w:b/>
          <w:color w:val="FFFFFF"/>
          <w:kern w:val="0"/>
          <w:lang w:eastAsia="en-US" w:bidi="ar-SA"/>
        </w:rPr>
        <w:t>. 3/2018</w:t>
      </w:r>
    </w:p>
    <w:p w:rsidR="007E3215" w:rsidRDefault="007E3215" w:rsidP="007E3215">
      <w:pPr>
        <w:suppressAutoHyphens w:val="0"/>
        <w:spacing w:before="120" w:line="276" w:lineRule="auto"/>
        <w:textAlignment w:val="auto"/>
        <w:rPr>
          <w:rFonts w:ascii="Trebuchet MS" w:eastAsia="Calibri" w:hAnsi="Trebuchet MS" w:cs="Calibri"/>
          <w:b/>
          <w:color w:val="00000A"/>
          <w:kern w:val="0"/>
          <w:sz w:val="20"/>
          <w:szCs w:val="20"/>
          <w:lang w:val="ro-RO" w:eastAsia="en-US" w:bidi="ar-SA"/>
        </w:rPr>
      </w:pPr>
      <w:r>
        <w:rPr>
          <w:rFonts w:ascii="Trebuchet MS" w:eastAsia="Calibri" w:hAnsi="Trebuchet MS" w:cs="Calibri"/>
          <w:b/>
          <w:color w:val="00000A"/>
          <w:kern w:val="0"/>
          <w:sz w:val="20"/>
          <w:szCs w:val="20"/>
          <w:lang w:val="ro-RO" w:eastAsia="en-US" w:bidi="ar-SA"/>
        </w:rPr>
        <w:t xml:space="preserve">Beneficiari eligibili: </w:t>
      </w:r>
    </w:p>
    <w:p w:rsidR="007E3215" w:rsidRDefault="007E3215" w:rsidP="007E3215">
      <w:pPr>
        <w:numPr>
          <w:ilvl w:val="0"/>
          <w:numId w:val="5"/>
        </w:numPr>
        <w:suppressAutoHyphens w:val="0"/>
        <w:spacing w:after="200" w:line="276" w:lineRule="auto"/>
        <w:textAlignment w:val="auto"/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</w:pPr>
      <w:r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  <w:t xml:space="preserve">fermieri, cu excepția persoanelor fizice neautorizate; </w:t>
      </w:r>
    </w:p>
    <w:p w:rsidR="007E3215" w:rsidRDefault="007E3215" w:rsidP="007E3215">
      <w:pPr>
        <w:numPr>
          <w:ilvl w:val="0"/>
          <w:numId w:val="5"/>
        </w:numPr>
        <w:suppressAutoHyphens w:val="0"/>
        <w:spacing w:after="200" w:line="276" w:lineRule="auto"/>
        <w:textAlignment w:val="auto"/>
        <w:rPr>
          <w:rFonts w:hint="eastAsia"/>
        </w:rPr>
      </w:pPr>
      <w:r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  <w:t xml:space="preserve">grupuri de fermieri prin forme asociative </w:t>
      </w:r>
      <w:r>
        <w:rPr>
          <w:rFonts w:ascii="Trebuchet MS" w:eastAsia="Calibri" w:hAnsi="Trebuchet MS" w:cs="Times New Roman"/>
          <w:b/>
          <w:color w:val="00000A"/>
          <w:kern w:val="0"/>
          <w:sz w:val="20"/>
          <w:szCs w:val="20"/>
          <w:lang w:val="ro-RO" w:eastAsia="en-US" w:bidi="ar-SA"/>
        </w:rPr>
        <w:t>(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forme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asociative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înființate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și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finanțate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prin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măsura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</w:t>
      </w:r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M8/3A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Sprijin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pentru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înființarea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și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dezvoltarea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de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structuri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>asociative</w:t>
      </w:r>
      <w:proofErr w:type="spellEnd"/>
      <w:r>
        <w:rPr>
          <w:rFonts w:ascii="Trebuchet MS" w:eastAsia="Calibri" w:hAnsi="Trebuchet MS" w:cs="Times New Roman"/>
          <w:b/>
          <w:bCs/>
          <w:i/>
          <w:color w:val="00000A"/>
          <w:kern w:val="0"/>
          <w:sz w:val="20"/>
          <w:szCs w:val="20"/>
          <w:lang w:eastAsia="en-US" w:bidi="ar-SA"/>
        </w:rPr>
        <w:t xml:space="preserve"> </w:t>
      </w:r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din 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cadrul</w:t>
      </w:r>
      <w:proofErr w:type="spellEnd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 xml:space="preserve"> SDL-</w:t>
      </w:r>
      <w:proofErr w:type="spellStart"/>
      <w:r>
        <w:rPr>
          <w:rFonts w:ascii="Trebuchet MS" w:eastAsia="Calibri" w:hAnsi="Trebuchet MS" w:cs="Times New Roman"/>
          <w:b/>
          <w:bCs/>
          <w:color w:val="00000A"/>
          <w:kern w:val="0"/>
          <w:sz w:val="20"/>
          <w:szCs w:val="20"/>
          <w:lang w:eastAsia="en-US" w:bidi="ar-SA"/>
        </w:rPr>
        <w:t>ului</w:t>
      </w:r>
      <w:proofErr w:type="spellEnd"/>
      <w:r>
        <w:rPr>
          <w:rFonts w:ascii="Trebuchet MS" w:eastAsia="Calibri" w:hAnsi="Trebuchet MS" w:cs="Times New Roman"/>
          <w:b/>
          <w:color w:val="00000A"/>
          <w:kern w:val="0"/>
          <w:sz w:val="20"/>
          <w:szCs w:val="20"/>
          <w:lang w:val="ro-RO" w:eastAsia="en-US" w:bidi="ar-SA"/>
        </w:rPr>
        <w:t>)</w:t>
      </w:r>
    </w:p>
    <w:p w:rsidR="007E3215" w:rsidRDefault="007E3215" w:rsidP="007E3215">
      <w:pPr>
        <w:numPr>
          <w:ilvl w:val="0"/>
          <w:numId w:val="5"/>
        </w:numPr>
        <w:suppressAutoHyphens w:val="0"/>
        <w:spacing w:after="200" w:line="276" w:lineRule="auto"/>
        <w:textAlignment w:val="auto"/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</w:pPr>
      <w:r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  <w:t>cooperative</w:t>
      </w:r>
    </w:p>
    <w:p w:rsidR="007E3215" w:rsidRDefault="007E3215" w:rsidP="007E3215">
      <w:pPr>
        <w:numPr>
          <w:ilvl w:val="0"/>
          <w:numId w:val="5"/>
        </w:numPr>
        <w:suppressAutoHyphens w:val="0"/>
        <w:spacing w:after="200" w:line="276" w:lineRule="auto"/>
        <w:textAlignment w:val="auto"/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</w:pPr>
      <w:r>
        <w:rPr>
          <w:rFonts w:ascii="Trebuchet MS" w:eastAsia="Calibri" w:hAnsi="Trebuchet MS" w:cs="Times New Roman"/>
          <w:color w:val="00000A"/>
          <w:kern w:val="0"/>
          <w:sz w:val="20"/>
          <w:szCs w:val="20"/>
          <w:lang w:val="ro-RO" w:eastAsia="en-US" w:bidi="ar-SA"/>
        </w:rPr>
        <w:t>grupuri de producători</w:t>
      </w:r>
    </w:p>
    <w:p w:rsidR="007E3215" w:rsidRDefault="007E3215" w:rsidP="007E3215">
      <w:pPr>
        <w:suppressAutoHyphens w:val="0"/>
        <w:spacing w:before="120" w:line="276" w:lineRule="auto"/>
        <w:textAlignment w:val="auto"/>
        <w:rPr>
          <w:rFonts w:hint="eastAsia"/>
        </w:rPr>
      </w:pPr>
      <w:r>
        <w:rPr>
          <w:rFonts w:ascii="Trebuchet MS" w:eastAsia="Calibri" w:hAnsi="Trebuchet MS" w:cs="Calibri"/>
          <w:b/>
          <w:color w:val="00000A"/>
          <w:kern w:val="0"/>
          <w:sz w:val="20"/>
          <w:szCs w:val="20"/>
          <w:lang w:val="ro-RO" w:eastAsia="en-US" w:bidi="ar-SA"/>
        </w:rPr>
        <w:t xml:space="preserve">Fonduri disponibile: 72.350 </w:t>
      </w:r>
      <w:r>
        <w:rPr>
          <w:rFonts w:ascii="Trebuchet MS" w:eastAsia="Calibri" w:hAnsi="Trebuchet MS" w:cs="Calibri"/>
          <w:color w:val="00000A"/>
          <w:kern w:val="0"/>
          <w:sz w:val="20"/>
          <w:szCs w:val="20"/>
          <w:lang w:val="ro-RO" w:eastAsia="en-US" w:bidi="ar-SA"/>
        </w:rPr>
        <w:t>Euro</w:t>
      </w:r>
    </w:p>
    <w:p w:rsidR="007E3215" w:rsidRDefault="007E3215" w:rsidP="007E3215">
      <w:pPr>
        <w:suppressAutoHyphens w:val="0"/>
        <w:spacing w:line="276" w:lineRule="auto"/>
        <w:textAlignment w:val="auto"/>
        <w:rPr>
          <w:rFonts w:ascii="Trebuchet MS" w:eastAsia="Times New Roman" w:hAnsi="Trebuchet MS" w:cs="Calibri"/>
          <w:b/>
          <w:color w:val="00000A"/>
          <w:kern w:val="0"/>
          <w:sz w:val="20"/>
          <w:szCs w:val="20"/>
          <w:lang w:val="ro-RO" w:eastAsia="en-US" w:bidi="ar-SA"/>
        </w:rPr>
      </w:pPr>
      <w:r>
        <w:rPr>
          <w:rFonts w:ascii="Trebuchet MS" w:eastAsia="Times New Roman" w:hAnsi="Trebuchet MS" w:cs="Calibri"/>
          <w:b/>
          <w:color w:val="00000A"/>
          <w:kern w:val="0"/>
          <w:sz w:val="20"/>
          <w:szCs w:val="20"/>
          <w:lang w:val="ro-RO" w:eastAsia="en-US" w:bidi="ar-SA"/>
        </w:rPr>
        <w:t>Suma maxima  nerambursabilă care poate fi acordată pentru un proiect: 72.350 Euro</w:t>
      </w:r>
    </w:p>
    <w:p w:rsidR="007E3215" w:rsidRDefault="007E3215" w:rsidP="007E3215">
      <w:pPr>
        <w:pStyle w:val="Standard"/>
        <w:spacing w:after="0" w:line="249" w:lineRule="auto"/>
        <w:ind w:left="720"/>
        <w:rPr>
          <w:rFonts w:ascii="Trebuchet MS" w:hAnsi="Trebuchet MS"/>
          <w:sz w:val="20"/>
          <w:szCs w:val="20"/>
        </w:rPr>
      </w:pPr>
    </w:p>
    <w:p w:rsidR="007E3215" w:rsidRDefault="007E3215" w:rsidP="007E3215">
      <w:pPr>
        <w:pStyle w:val="Standard"/>
        <w:shd w:val="clear" w:color="auto" w:fill="BF8F00"/>
        <w:spacing w:after="0" w:line="240" w:lineRule="auto"/>
      </w:pPr>
      <w:bookmarkStart w:id="0" w:name="_Hlk504721180"/>
      <w:r>
        <w:rPr>
          <w:rFonts w:ascii="Trebuchet MS" w:eastAsia="Calibri" w:hAnsi="Trebuchet MS" w:cs="Calibri"/>
          <w:b/>
          <w:color w:val="FFFFFF"/>
          <w:lang w:val="ro-RO"/>
        </w:rPr>
        <w:t xml:space="preserve">M9/1C – Formare şi transfer de cunoştinţe </w:t>
      </w:r>
      <w:bookmarkEnd w:id="0"/>
      <w:r>
        <w:rPr>
          <w:rFonts w:ascii="Trebuchet MS" w:eastAsia="Calibri" w:hAnsi="Trebuchet MS" w:cs="Calibri"/>
          <w:b/>
          <w:color w:val="FFFFFF"/>
          <w:lang w:val="ro-RO"/>
        </w:rPr>
        <w:t>– ses.2/2018</w:t>
      </w:r>
    </w:p>
    <w:p w:rsidR="007E3215" w:rsidRDefault="007E3215" w:rsidP="007E3215">
      <w:pPr>
        <w:pStyle w:val="Standard"/>
        <w:spacing w:before="120" w:after="0"/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</w:pPr>
      <w:r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  <w:t>Beneficiari eligibili:</w:t>
      </w:r>
    </w:p>
    <w:p w:rsidR="007E3215" w:rsidRDefault="007E3215" w:rsidP="007E3215">
      <w:pPr>
        <w:pStyle w:val="Standard"/>
        <w:numPr>
          <w:ilvl w:val="0"/>
          <w:numId w:val="6"/>
        </w:numPr>
        <w:spacing w:before="120" w:after="0" w:line="249" w:lineRule="auto"/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color w:val="00000A"/>
          <w:sz w:val="20"/>
          <w:szCs w:val="20"/>
          <w:lang w:val="ro-RO" w:eastAsia="ar-SA"/>
        </w:rPr>
        <w:t>Furnizorii de servicii de formare sau de alte servicii de transfer de cunoștințe și de acțiuni de informare și care îndeplinesc criteriile de eligibilitate și de selecție</w:t>
      </w:r>
    </w:p>
    <w:p w:rsidR="007E3215" w:rsidRDefault="007E3215" w:rsidP="007E3215">
      <w:pPr>
        <w:pStyle w:val="Standard"/>
        <w:spacing w:before="120" w:after="0"/>
      </w:pPr>
      <w:r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  <w:t>Fonduri disponibile: 20.456</w:t>
      </w:r>
      <w:r>
        <w:rPr>
          <w:rFonts w:ascii="Trebuchet MS" w:eastAsia="Calibri" w:hAnsi="Trebuchet MS" w:cs="Calibri"/>
          <w:color w:val="00000A"/>
          <w:sz w:val="20"/>
          <w:szCs w:val="20"/>
          <w:lang w:val="ro-RO"/>
        </w:rPr>
        <w:t xml:space="preserve"> Euro</w:t>
      </w:r>
      <w:bookmarkStart w:id="1" w:name="_GoBack"/>
      <w:bookmarkEnd w:id="1"/>
    </w:p>
    <w:p w:rsidR="007E3215" w:rsidRDefault="007E3215" w:rsidP="007E3215">
      <w:pPr>
        <w:pStyle w:val="Standard"/>
        <w:spacing w:after="160" w:line="249" w:lineRule="auto"/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</w:pPr>
      <w:r>
        <w:rPr>
          <w:rFonts w:ascii="Trebuchet MS" w:eastAsia="Calibri" w:hAnsi="Trebuchet MS" w:cs="Calibri"/>
          <w:b/>
          <w:color w:val="00000A"/>
          <w:sz w:val="20"/>
          <w:szCs w:val="20"/>
          <w:lang w:val="ro-RO"/>
        </w:rPr>
        <w:lastRenderedPageBreak/>
        <w:t>Suma maxima  nerambursabilă care poate fi acordată pentru un proiect: 20.456 Euro</w:t>
      </w:r>
    </w:p>
    <w:p w:rsidR="007E3215" w:rsidRDefault="007E3215" w:rsidP="007E3215">
      <w:pPr>
        <w:pStyle w:val="Default"/>
        <w:spacing w:line="276" w:lineRule="auto"/>
        <w:rPr>
          <w:rFonts w:ascii="Trebuchet MS" w:hAnsi="Trebuchet MS" w:cs="Calibri"/>
          <w:b/>
          <w:color w:val="00000A"/>
          <w:sz w:val="20"/>
          <w:szCs w:val="20"/>
          <w:lang w:val="ro-RO"/>
        </w:rPr>
      </w:pPr>
    </w:p>
    <w:p w:rsidR="007E3215" w:rsidRDefault="007E3215" w:rsidP="007E3215">
      <w:pPr>
        <w:pStyle w:val="Default"/>
        <w:spacing w:line="276" w:lineRule="auto"/>
        <w:rPr>
          <w:rFonts w:ascii="Trebuchet MS" w:hAnsi="Trebuchet MS" w:cs="Calibri"/>
          <w:b/>
          <w:bCs/>
          <w:color w:val="00000A"/>
          <w:sz w:val="20"/>
          <w:szCs w:val="20"/>
          <w:lang w:val="ro-RO"/>
        </w:rPr>
      </w:pPr>
      <w:r>
        <w:rPr>
          <w:rFonts w:ascii="Trebuchet MS" w:hAnsi="Trebuchet MS" w:cs="Calibri"/>
          <w:b/>
          <w:bCs/>
          <w:color w:val="00000A"/>
          <w:sz w:val="20"/>
          <w:szCs w:val="20"/>
          <w:lang w:val="ro-RO"/>
        </w:rPr>
        <w:t>Data limită de primire a proiectelor: - 11.02.2019 pentru masura M7/2A</w:t>
      </w:r>
    </w:p>
    <w:p w:rsidR="007E3215" w:rsidRDefault="007E3215" w:rsidP="007E3215">
      <w:pPr>
        <w:pStyle w:val="Default"/>
        <w:spacing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                                         -20.02.2019 </w:t>
      </w:r>
      <w:proofErr w:type="spellStart"/>
      <w:r>
        <w:rPr>
          <w:rFonts w:ascii="Trebuchet MS" w:hAnsi="Trebuchet MS"/>
          <w:b/>
          <w:sz w:val="20"/>
          <w:szCs w:val="20"/>
        </w:rPr>
        <w:t>pentru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sz w:val="20"/>
          <w:szCs w:val="20"/>
        </w:rPr>
        <w:t>masurile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M2/6B </w:t>
      </w:r>
      <w:proofErr w:type="spellStart"/>
      <w:r>
        <w:rPr>
          <w:rFonts w:ascii="Trebuchet MS" w:hAnsi="Trebuchet MS"/>
          <w:b/>
          <w:sz w:val="20"/>
          <w:szCs w:val="20"/>
        </w:rPr>
        <w:t>si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M9/1C</w:t>
      </w:r>
    </w:p>
    <w:p w:rsidR="007E3215" w:rsidRDefault="007E3215" w:rsidP="007E3215">
      <w:pPr>
        <w:pStyle w:val="Default"/>
        <w:spacing w:before="120" w:after="200" w:line="276" w:lineRule="auto"/>
      </w:pPr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Locul unde se pot depune proiectele: </w:t>
      </w:r>
      <w:r>
        <w:rPr>
          <w:rFonts w:ascii="Trebuchet MS" w:hAnsi="Trebuchet MS" w:cs="Calibri"/>
          <w:bCs/>
          <w:color w:val="00000A"/>
          <w:sz w:val="20"/>
          <w:szCs w:val="20"/>
          <w:lang w:val="ro-RO"/>
        </w:rPr>
        <w:t>Biroul GAL Someș Transilvan, din loc. Bonțida, str. Mihai Eminescu nr. 446 în intervalul orar 09:00-14:00 de luni până joi, iar vineri între orele 09:00-12:00</w:t>
      </w:r>
    </w:p>
    <w:p w:rsidR="007E3215" w:rsidRDefault="007E3215" w:rsidP="007E3215">
      <w:pPr>
        <w:pStyle w:val="Default"/>
        <w:spacing w:before="120" w:after="200" w:line="276" w:lineRule="auto"/>
      </w:pPr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 xml:space="preserve">Informațiile detaliate privind accesarea și derularea măsurii sunt cuprinse în Ghidul solicitantului publicat pe site-ul: </w:t>
      </w:r>
      <w:hyperlink r:id="rId7" w:history="1">
        <w:r>
          <w:rPr>
            <w:rStyle w:val="Internetlink"/>
            <w:rFonts w:ascii="Trebuchet MS" w:hAnsi="Trebuchet MS" w:cs="Calibri"/>
            <w:b/>
            <w:color w:val="00000A"/>
            <w:sz w:val="20"/>
            <w:szCs w:val="20"/>
            <w:lang w:val="ro-RO"/>
          </w:rPr>
          <w:t>www.galsomestransilvan.ro</w:t>
        </w:r>
      </w:hyperlink>
      <w:r>
        <w:rPr>
          <w:rFonts w:ascii="Trebuchet MS" w:hAnsi="Trebuchet MS" w:cs="Calibri"/>
          <w:b/>
          <w:color w:val="00000A"/>
          <w:sz w:val="20"/>
          <w:szCs w:val="20"/>
          <w:lang w:val="ro-RO"/>
        </w:rPr>
        <w:t>, respectiv sunt disponibile pe suport tipărit la sediul GAL Someș Transilvan.</w:t>
      </w:r>
    </w:p>
    <w:p w:rsidR="007E3215" w:rsidRDefault="007E3215" w:rsidP="007E3215">
      <w:pPr>
        <w:pStyle w:val="Standard"/>
        <w:spacing w:after="0" w:line="300" w:lineRule="auto"/>
        <w:rPr>
          <w:rFonts w:ascii="Trebuchet MS" w:eastAsia="Calibri" w:hAnsi="Trebuchet MS" w:cs="Calibri"/>
          <w:b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b/>
          <w:sz w:val="20"/>
          <w:szCs w:val="20"/>
          <w:lang w:val="ro-RO" w:eastAsia="ar-SA"/>
        </w:rPr>
        <w:t>Date de contact:</w:t>
      </w:r>
    </w:p>
    <w:p w:rsidR="007E3215" w:rsidRDefault="007E3215" w:rsidP="007E3215">
      <w:pPr>
        <w:pStyle w:val="Standard"/>
        <w:spacing w:after="0" w:line="300" w:lineRule="auto"/>
        <w:rPr>
          <w:rFonts w:ascii="Trebuchet MS" w:eastAsia="Calibri" w:hAnsi="Trebuchet MS" w:cs="Calibri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>Asociația GAL Someș Transilvan</w:t>
      </w:r>
    </w:p>
    <w:p w:rsidR="007E3215" w:rsidRDefault="007E3215" w:rsidP="007E3215">
      <w:pPr>
        <w:pStyle w:val="Standard"/>
        <w:spacing w:after="0" w:line="300" w:lineRule="auto"/>
        <w:rPr>
          <w:rFonts w:ascii="Trebuchet MS" w:eastAsia="Calibri" w:hAnsi="Trebuchet MS" w:cs="Calibri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>Str. Mihai Eminescu, Nr. 446, Loc. Bonțida, Jud. Cluj.</w:t>
      </w:r>
    </w:p>
    <w:p w:rsidR="007E3215" w:rsidRDefault="007E3215" w:rsidP="007E3215">
      <w:pPr>
        <w:pStyle w:val="Standard"/>
        <w:spacing w:after="0" w:line="300" w:lineRule="auto"/>
        <w:rPr>
          <w:rFonts w:ascii="Trebuchet MS" w:eastAsia="Calibri" w:hAnsi="Trebuchet MS" w:cs="Calibri"/>
          <w:sz w:val="20"/>
          <w:szCs w:val="20"/>
          <w:lang w:val="ro-RO" w:eastAsia="ar-SA"/>
        </w:rPr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>Tel: 0264 262 003</w:t>
      </w:r>
    </w:p>
    <w:p w:rsidR="007E3215" w:rsidRDefault="007E3215" w:rsidP="007E3215">
      <w:pPr>
        <w:pStyle w:val="Standard"/>
        <w:spacing w:after="0" w:line="300" w:lineRule="auto"/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 xml:space="preserve">e-mail: </w:t>
      </w:r>
      <w:hyperlink r:id="rId8" w:history="1">
        <w:r>
          <w:rPr>
            <w:rStyle w:val="Internetlink"/>
            <w:rFonts w:ascii="Trebuchet MS" w:eastAsia="Calibri" w:hAnsi="Trebuchet MS" w:cs="Calibri"/>
            <w:color w:val="00000A"/>
            <w:sz w:val="20"/>
            <w:szCs w:val="20"/>
            <w:lang w:val="ro-RO" w:eastAsia="ar-SA"/>
          </w:rPr>
          <w:t>galsomestransilvan@yahoo.com</w:t>
        </w:r>
      </w:hyperlink>
    </w:p>
    <w:p w:rsidR="007E3215" w:rsidRDefault="007E3215" w:rsidP="007E3215">
      <w:pPr>
        <w:pStyle w:val="Standard"/>
        <w:spacing w:after="0" w:line="300" w:lineRule="auto"/>
      </w:pPr>
      <w:r>
        <w:rPr>
          <w:rFonts w:ascii="Trebuchet MS" w:eastAsia="Calibri" w:hAnsi="Trebuchet MS" w:cs="Calibri"/>
          <w:sz w:val="20"/>
          <w:szCs w:val="20"/>
          <w:lang w:val="ro-RO" w:eastAsia="ar-SA"/>
        </w:rPr>
        <w:t>site: www.galsomestransilvan.ro</w:t>
      </w:r>
    </w:p>
    <w:p w:rsidR="007E3215" w:rsidRDefault="007E3215"/>
    <w:sectPr w:rsidR="007E321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4C0" w:rsidRDefault="004164C0" w:rsidP="007E3215">
      <w:pPr>
        <w:rPr>
          <w:rFonts w:hint="eastAsia"/>
        </w:rPr>
      </w:pPr>
      <w:r>
        <w:separator/>
      </w:r>
    </w:p>
  </w:endnote>
  <w:endnote w:type="continuationSeparator" w:id="0">
    <w:p w:rsidR="004164C0" w:rsidRDefault="004164C0" w:rsidP="007E32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215" w:rsidRDefault="007E3215" w:rsidP="007E3215">
    <w:pPr>
      <w:pStyle w:val="Footer"/>
      <w:jc w:val="center"/>
      <w:rPr>
        <w:rFonts w:hint="eastAsia"/>
      </w:rPr>
    </w:pPr>
    <w:r>
      <w:rPr>
        <w:noProof/>
      </w:rPr>
      <w:drawing>
        <wp:inline distT="0" distB="0" distL="0" distR="0" wp14:anchorId="4414F688" wp14:editId="734293FF">
          <wp:extent cx="3934480" cy="723930"/>
          <wp:effectExtent l="0" t="0" r="8870" b="0"/>
          <wp:docPr id="2" name="Picture 2" descr="D:\Leader\COMUNICARE\LOGOURI\subs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4480" cy="723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4C0" w:rsidRDefault="004164C0" w:rsidP="007E3215">
      <w:pPr>
        <w:rPr>
          <w:rFonts w:hint="eastAsia"/>
        </w:rPr>
      </w:pPr>
      <w:r>
        <w:separator/>
      </w:r>
    </w:p>
  </w:footnote>
  <w:footnote w:type="continuationSeparator" w:id="0">
    <w:p w:rsidR="004164C0" w:rsidRDefault="004164C0" w:rsidP="007E32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215" w:rsidRDefault="007E3215" w:rsidP="007E3215">
    <w:pPr>
      <w:pStyle w:val="Header"/>
      <w:jc w:val="center"/>
      <w:rPr>
        <w:rFonts w:hint="eastAsia"/>
      </w:rPr>
    </w:pPr>
    <w:r>
      <w:rPr>
        <w:noProof/>
      </w:rPr>
      <w:drawing>
        <wp:inline distT="0" distB="0" distL="0" distR="0" wp14:anchorId="2806CDCC" wp14:editId="2811E562">
          <wp:extent cx="4440600" cy="956919"/>
          <wp:effectExtent l="0" t="0" r="0" b="0"/>
          <wp:docPr id="1" name="Picture 1" descr="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0600" cy="9569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49C6"/>
    <w:multiLevelType w:val="multilevel"/>
    <w:tmpl w:val="DA520222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" w15:restartNumberingAfterBreak="0">
    <w:nsid w:val="34DD4497"/>
    <w:multiLevelType w:val="multilevel"/>
    <w:tmpl w:val="21BCA0D4"/>
    <w:lvl w:ilvl="0">
      <w:numFmt w:val="bullet"/>
      <w:lvlText w:val=""/>
      <w:lvlJc w:val="left"/>
      <w:pPr>
        <w:ind w:left="92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" w15:restartNumberingAfterBreak="0">
    <w:nsid w:val="3DFB14BA"/>
    <w:multiLevelType w:val="multilevel"/>
    <w:tmpl w:val="92E62EFA"/>
    <w:lvl w:ilvl="0">
      <w:numFmt w:val="bullet"/>
      <w:lvlText w:val=""/>
      <w:lvlJc w:val="left"/>
      <w:pPr>
        <w:ind w:left="540" w:firstLine="0"/>
      </w:pPr>
      <w:rPr>
        <w:rFonts w:ascii="Wingdings" w:hAnsi="Wingdings" w:cs="Wingdings"/>
        <w:lang w:val="ro-RO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 w:cs="Wingdings"/>
        <w:lang w:val="ro-RO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 w:cs="Wingdings"/>
        <w:lang w:val="ro-RO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 w:cs="Wingdings"/>
        <w:lang w:val="ro-RO"/>
      </w:rPr>
    </w:lvl>
  </w:abstractNum>
  <w:abstractNum w:abstractNumId="3" w15:restartNumberingAfterBreak="0">
    <w:nsid w:val="73DC1E23"/>
    <w:multiLevelType w:val="multilevel"/>
    <w:tmpl w:val="B96E428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0"/>
    <w:lvlOverride w:ilvl="0"/>
  </w:num>
  <w:num w:numId="4">
    <w:abstractNumId w:val="2"/>
  </w:num>
  <w:num w:numId="5">
    <w:abstractNumId w:val="1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15"/>
    <w:rsid w:val="004164C0"/>
    <w:rsid w:val="007E3215"/>
    <w:rsid w:val="0081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B465"/>
  <w15:chartTrackingRefBased/>
  <w15:docId w15:val="{F0770102-6F8C-417B-B3E8-1024E19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2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E3215"/>
    <w:pPr>
      <w:suppressAutoHyphens/>
      <w:autoSpaceDN w:val="0"/>
      <w:spacing w:after="200" w:line="276" w:lineRule="auto"/>
      <w:textAlignment w:val="baseline"/>
    </w:pPr>
    <w:rPr>
      <w:rFonts w:ascii="Liberation Serif" w:eastAsia="Times New Roman" w:hAnsi="Liberation Serif" w:cs="Times New Roman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7E321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7E3215"/>
    <w:rPr>
      <w:color w:val="0000FF"/>
      <w:u w:val="single"/>
    </w:rPr>
  </w:style>
  <w:style w:type="numbering" w:customStyle="1" w:styleId="WWNum4">
    <w:name w:val="WWNum4"/>
    <w:basedOn w:val="NoList"/>
    <w:rsid w:val="007E3215"/>
    <w:pPr>
      <w:numPr>
        <w:numId w:val="1"/>
      </w:numPr>
    </w:pPr>
  </w:style>
  <w:style w:type="numbering" w:customStyle="1" w:styleId="WWNum13">
    <w:name w:val="WWNum13"/>
    <w:basedOn w:val="NoList"/>
    <w:rsid w:val="007E3215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E3215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3215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E3215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3215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omestransilv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somestransilvan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 </cp:lastModifiedBy>
  <cp:revision>2</cp:revision>
  <dcterms:created xsi:type="dcterms:W3CDTF">2019-01-25T08:29:00Z</dcterms:created>
  <dcterms:modified xsi:type="dcterms:W3CDTF">2019-01-25T08:31:00Z</dcterms:modified>
</cp:coreProperties>
</file>