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C869"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0" w:name="_GoBack"/>
      <w:bookmarkEnd w:id="0"/>
      <w:r w:rsidRPr="00035FA7">
        <w:rPr>
          <w:rFonts w:ascii="Verdana" w:eastAsia="Times New Roman" w:hAnsi="Verdana" w:cs="Times New Roman"/>
          <w:b/>
          <w:bCs/>
          <w:sz w:val="26"/>
          <w:szCs w:val="26"/>
        </w:rPr>
        <w:t>ORDIN nr. 1228 din 3 iulie 2020 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14:paraId="4A99C86A"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 w:name="do|pa1"/>
      <w:bookmarkEnd w:id="1"/>
      <w:r w:rsidRPr="00035FA7">
        <w:rPr>
          <w:rFonts w:ascii="Verdana" w:eastAsia="Times New Roman" w:hAnsi="Verdana" w:cs="Times New Roman"/>
        </w:rPr>
        <w:t>Văzând Referatul de aprobare nr. NT 5.147/2020 al Direcţiei generale asistenţă medicală, medicină de urgenţă şi programe de sănătate publică din cadrul Ministerului Sănătăţii,</w:t>
      </w:r>
    </w:p>
    <w:p w14:paraId="4A99C86B"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 w:name="do|pa2"/>
      <w:bookmarkEnd w:id="2"/>
      <w:r w:rsidRPr="00035FA7">
        <w:rPr>
          <w:rFonts w:ascii="Verdana" w:eastAsia="Times New Roman" w:hAnsi="Verdana" w:cs="Times New Roman"/>
        </w:rPr>
        <w:t xml:space="preserve">având în vedere prevederile art. 71 alin. (2) din Legea nr. </w:t>
      </w:r>
      <w:hyperlink r:id="rId8" w:history="1">
        <w:r w:rsidRPr="00035FA7">
          <w:rPr>
            <w:rFonts w:ascii="Verdana" w:eastAsia="Times New Roman" w:hAnsi="Verdana" w:cs="Times New Roman"/>
            <w:b/>
            <w:bCs/>
            <w:color w:val="333399"/>
            <w:u w:val="single"/>
          </w:rPr>
          <w:t>55/2020</w:t>
        </w:r>
      </w:hyperlink>
      <w:r w:rsidRPr="00035FA7">
        <w:rPr>
          <w:rFonts w:ascii="Verdana" w:eastAsia="Times New Roman" w:hAnsi="Verdana" w:cs="Times New Roman"/>
        </w:rPr>
        <w:t xml:space="preserve"> privind unele măsuri pentru prevenirea şi combaterea efectelor pandemiei de COVID-19, cu modificările ulterioare, şi ale art. 10 şi art. 25 alin. (2) din Legea nr. </w:t>
      </w:r>
      <w:hyperlink r:id="rId9" w:tooltip="privind reforma în domeniul sănătăţii - Republicare (act publicat in M.Of. 652 din 28-aug-2015)" w:history="1">
        <w:r w:rsidRPr="00035FA7">
          <w:rPr>
            <w:rFonts w:ascii="Verdana" w:eastAsia="Times New Roman" w:hAnsi="Verdana" w:cs="Times New Roman"/>
            <w:b/>
            <w:bCs/>
            <w:color w:val="333399"/>
            <w:u w:val="single"/>
          </w:rPr>
          <w:t>95/2006</w:t>
        </w:r>
      </w:hyperlink>
      <w:r w:rsidRPr="00035FA7">
        <w:rPr>
          <w:rFonts w:ascii="Verdana" w:eastAsia="Times New Roman" w:hAnsi="Verdana" w:cs="Times New Roman"/>
        </w:rPr>
        <w:t xml:space="preserve"> privind reforma în domeniul sănătăţii, republicată, cu modificările şi completările ulterioare,</w:t>
      </w:r>
    </w:p>
    <w:p w14:paraId="4A99C86C"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 w:name="do|pa3"/>
      <w:bookmarkEnd w:id="3"/>
      <w:r w:rsidRPr="00035FA7">
        <w:rPr>
          <w:rFonts w:ascii="Verdana" w:eastAsia="Times New Roman" w:hAnsi="Verdana" w:cs="Times New Roman"/>
        </w:rPr>
        <w:t xml:space="preserve">ţinând cont de prevederile Hotărârii Guvernului nr. </w:t>
      </w:r>
      <w:hyperlink r:id="rId10" w:tooltip="privind declararea stării de alertă şi măsurile care se aplică pe durata acesteia pentru prevenirea şi combaterea efectelor pandemiei de COVID-19 (act publicat in M.Of. 410 din 18-mai-2020)" w:history="1">
        <w:r w:rsidRPr="00035FA7">
          <w:rPr>
            <w:rFonts w:ascii="Verdana" w:eastAsia="Times New Roman" w:hAnsi="Verdana" w:cs="Times New Roman"/>
            <w:b/>
            <w:bCs/>
            <w:color w:val="333399"/>
            <w:u w:val="single"/>
          </w:rPr>
          <w:t>394/2020</w:t>
        </w:r>
      </w:hyperlink>
      <w:r w:rsidRPr="00035FA7">
        <w:rPr>
          <w:rFonts w:ascii="Verdana" w:eastAsia="Times New Roman" w:hAnsi="Verdana" w:cs="Times New Roman"/>
        </w:rPr>
        <w:t xml:space="preserve"> privind declararea stării de alertă şi măsurile care se aplică pe durata acesteia pentru prevenirea şi combaterea efectelor pandemiei de COVID-19, aprobată cu modificări şi completări prin Hotărârea Parlamentului României nr. </w:t>
      </w:r>
      <w:hyperlink r:id="rId11" w:history="1">
        <w:r w:rsidRPr="00035FA7">
          <w:rPr>
            <w:rFonts w:ascii="Verdana" w:eastAsia="Times New Roman" w:hAnsi="Verdana" w:cs="Times New Roman"/>
            <w:b/>
            <w:bCs/>
            <w:color w:val="333399"/>
            <w:u w:val="single"/>
          </w:rPr>
          <w:t>5/2020</w:t>
        </w:r>
      </w:hyperlink>
      <w:r w:rsidRPr="00035FA7">
        <w:rPr>
          <w:rFonts w:ascii="Verdana" w:eastAsia="Times New Roman" w:hAnsi="Verdana" w:cs="Times New Roman"/>
        </w:rPr>
        <w:t xml:space="preserve">, cu modificările şi completările ulterioare, şi ale Hotărârii Guvernului nr. </w:t>
      </w:r>
      <w:hyperlink r:id="rId12" w:history="1">
        <w:r w:rsidRPr="00035FA7">
          <w:rPr>
            <w:rFonts w:ascii="Verdana" w:eastAsia="Times New Roman" w:hAnsi="Verdana" w:cs="Times New Roman"/>
            <w:b/>
            <w:bCs/>
            <w:color w:val="333399"/>
            <w:u w:val="single"/>
          </w:rPr>
          <w:t>476/2020</w:t>
        </w:r>
      </w:hyperlink>
      <w:r w:rsidRPr="00035FA7">
        <w:rPr>
          <w:rFonts w:ascii="Verdana" w:eastAsia="Times New Roman" w:hAnsi="Verdana" w:cs="Times New Roman"/>
        </w:rPr>
        <w:t xml:space="preserve"> privind prelungirea stării de alertă pe teritoriul României şi măsurile care se aplică pe durata acesteia pentru prevenirea şi combaterea efectelor pandemiei de COVID-19, cu modificările şi completările ulterioare,</w:t>
      </w:r>
    </w:p>
    <w:p w14:paraId="4A99C86D"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 w:name="do|pa4"/>
      <w:bookmarkEnd w:id="4"/>
      <w:r w:rsidRPr="00035FA7">
        <w:rPr>
          <w:rFonts w:ascii="Verdana" w:eastAsia="Times New Roman" w:hAnsi="Verdana" w:cs="Times New Roman"/>
        </w:rPr>
        <w:t xml:space="preserve">în temeiul art. 7 alin. (4) din Hotărârea Guvernului nr. </w:t>
      </w:r>
      <w:hyperlink r:id="rId13" w:history="1">
        <w:r w:rsidRPr="00035FA7">
          <w:rPr>
            <w:rFonts w:ascii="Verdana" w:eastAsia="Times New Roman" w:hAnsi="Verdana" w:cs="Times New Roman"/>
            <w:b/>
            <w:bCs/>
            <w:color w:val="333399"/>
            <w:u w:val="single"/>
          </w:rPr>
          <w:t>144/2010</w:t>
        </w:r>
      </w:hyperlink>
      <w:r w:rsidRPr="00035FA7">
        <w:rPr>
          <w:rFonts w:ascii="Verdana" w:eastAsia="Times New Roman" w:hAnsi="Verdana" w:cs="Times New Roman"/>
        </w:rPr>
        <w:t xml:space="preserve"> privind organizarea şi funcţionarea Ministerului Sănătăţii, cu modificările şi completările ulterioare,</w:t>
      </w:r>
    </w:p>
    <w:p w14:paraId="4A99C86E"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5" w:name="do|pa5"/>
      <w:bookmarkEnd w:id="5"/>
      <w:r w:rsidRPr="00035FA7">
        <w:rPr>
          <w:rFonts w:ascii="Verdana" w:eastAsia="Times New Roman" w:hAnsi="Verdana" w:cs="Times New Roman"/>
          <w:b/>
          <w:bCs/>
        </w:rPr>
        <w:t>ministrul sănătăţii</w:t>
      </w:r>
      <w:r w:rsidRPr="00035FA7">
        <w:rPr>
          <w:rFonts w:ascii="Verdana" w:eastAsia="Times New Roman" w:hAnsi="Verdana" w:cs="Times New Roman"/>
        </w:rPr>
        <w:t xml:space="preserve"> emite următorul ordin:</w:t>
      </w:r>
    </w:p>
    <w:p w14:paraId="4A99C86F"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6" w:name="do|ar1"/>
      <w:r>
        <w:rPr>
          <w:rFonts w:ascii="Verdana" w:eastAsia="Times New Roman" w:hAnsi="Verdana" w:cs="Times New Roman"/>
          <w:b/>
          <w:bCs/>
          <w:noProof/>
          <w:color w:val="333399"/>
          <w:lang w:val="ro-RO" w:eastAsia="ro-RO"/>
        </w:rPr>
        <w:drawing>
          <wp:inline distT="0" distB="0" distL="0" distR="0" wp14:anchorId="4A99C8A4" wp14:editId="4A99C8A5">
            <wp:extent cx="94615" cy="94615"/>
            <wp:effectExtent l="0" t="0" r="635" b="635"/>
            <wp:docPr id="7" name="Picture 7"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6"/>
      <w:r w:rsidRPr="00035FA7">
        <w:rPr>
          <w:rFonts w:ascii="Verdana" w:eastAsia="Times New Roman" w:hAnsi="Verdana" w:cs="Times New Roman"/>
          <w:b/>
          <w:bCs/>
          <w:color w:val="0000AF"/>
        </w:rPr>
        <w:t>Art. 1</w:t>
      </w:r>
    </w:p>
    <w:p w14:paraId="4A99C870"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7" w:name="do|ar1|pa1"/>
      <w:bookmarkEnd w:id="7"/>
      <w:r w:rsidRPr="00035FA7">
        <w:rPr>
          <w:rFonts w:ascii="Verdana" w:eastAsia="Times New Roman" w:hAnsi="Verdana" w:cs="Times New Roman"/>
        </w:rPr>
        <w:t>Se aprobă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 după cum urmează:</w:t>
      </w:r>
    </w:p>
    <w:p w14:paraId="4A99C871"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8" w:name="do|ar1|pt1"/>
      <w:bookmarkEnd w:id="8"/>
      <w:r w:rsidRPr="00035FA7">
        <w:rPr>
          <w:rFonts w:ascii="Verdana" w:eastAsia="Times New Roman" w:hAnsi="Verdana" w:cs="Times New Roman"/>
          <w:b/>
          <w:bCs/>
          <w:color w:val="8F0000"/>
        </w:rPr>
        <w:t>1.</w:t>
      </w:r>
      <w:r w:rsidRPr="00035FA7">
        <w:rPr>
          <w:rFonts w:ascii="Verdana" w:eastAsia="Times New Roman" w:hAnsi="Verdana" w:cs="Times New Roman"/>
        </w:rPr>
        <w:t>organizarea de cursuri de instruire şi workshopuri pentru adulţi, inclusiv cele organizate pentru implementarea proiectelor finanţate din fonduri europene, cu participarea a cel mult 20 de persoane şi cu respectarea regulilor de distanţare fizică, a principiilor şi măsurilor generale prevăzute în prezentul ordin;</w:t>
      </w:r>
    </w:p>
    <w:p w14:paraId="4A99C872"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9" w:name="do|ar1|pt2"/>
      <w:bookmarkEnd w:id="9"/>
      <w:r w:rsidRPr="00035FA7">
        <w:rPr>
          <w:rFonts w:ascii="Verdana" w:eastAsia="Times New Roman" w:hAnsi="Verdana" w:cs="Times New Roman"/>
          <w:b/>
          <w:bCs/>
          <w:color w:val="8F0000"/>
        </w:rPr>
        <w:t>2.</w:t>
      </w:r>
      <w:r w:rsidRPr="00035FA7">
        <w:rPr>
          <w:rFonts w:ascii="Verdana" w:eastAsia="Times New Roman" w:hAnsi="Verdana" w:cs="Times New Roman"/>
        </w:rPr>
        <w:t>organizarea şi desfăşurarea de către instituţiile cu atribuţii în domeniul apărării naţionale, ordinii şi siguranţei publice, în aer liber, a activităţilor specifice, cu participarea a maximum 200 de persoane şi sub supravegherea unui medic epidemiolog din cadrul structurilor medicale ale acestora, cu respectarea regulilor de distanţare fizică, a principiilor şi măsurilor generale prevăzute în prezentul ordin, precum şi a celor referitoare la activităţile desfăşurate în aer liber;</w:t>
      </w:r>
    </w:p>
    <w:p w14:paraId="4A99C873"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0" w:name="do|ar1|pt3"/>
      <w:bookmarkEnd w:id="10"/>
      <w:r w:rsidRPr="00035FA7">
        <w:rPr>
          <w:rFonts w:ascii="Verdana" w:eastAsia="Times New Roman" w:hAnsi="Verdana" w:cs="Times New Roman"/>
          <w:b/>
          <w:bCs/>
          <w:color w:val="8F0000"/>
        </w:rPr>
        <w:lastRenderedPageBreak/>
        <w:t>3.</w:t>
      </w:r>
      <w:r w:rsidRPr="00035FA7">
        <w:rPr>
          <w:rFonts w:ascii="Verdana" w:eastAsia="Times New Roman" w:hAnsi="Verdana" w:cs="Times New Roman"/>
        </w:rPr>
        <w:t>organizarea şi desfăşurarea activităţilor specifice din domeniul diplomatic, la sediile ambasadelor, organizate în aer liber, astfel încât să fie asigurată o suprafaţă de minimum 4 mp pentru fiecare persoană participantă şi cu respectarea regulilor de distanţare fizică, a principiilor şi măsurilor generale prevăzute în prezentul ordin.</w:t>
      </w:r>
    </w:p>
    <w:p w14:paraId="4A99C874"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1" w:name="do|ar2"/>
      <w:r>
        <w:rPr>
          <w:rFonts w:ascii="Verdana" w:eastAsia="Times New Roman" w:hAnsi="Verdana" w:cs="Times New Roman"/>
          <w:b/>
          <w:bCs/>
          <w:noProof/>
          <w:color w:val="333399"/>
          <w:lang w:val="ro-RO" w:eastAsia="ro-RO"/>
        </w:rPr>
        <w:drawing>
          <wp:inline distT="0" distB="0" distL="0" distR="0" wp14:anchorId="4A99C8A6" wp14:editId="4A99C8A7">
            <wp:extent cx="94615" cy="94615"/>
            <wp:effectExtent l="0" t="0" r="635" b="635"/>
            <wp:docPr id="6" name="Picture 6"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11"/>
      <w:r w:rsidRPr="00035FA7">
        <w:rPr>
          <w:rFonts w:ascii="Verdana" w:eastAsia="Times New Roman" w:hAnsi="Verdana" w:cs="Times New Roman"/>
          <w:b/>
          <w:bCs/>
          <w:color w:val="0000AF"/>
        </w:rPr>
        <w:t>Art. 2</w:t>
      </w:r>
    </w:p>
    <w:p w14:paraId="4A99C875"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2" w:name="do|ar2|pa1"/>
      <w:bookmarkEnd w:id="12"/>
      <w:r w:rsidRPr="00035FA7">
        <w:rPr>
          <w:rFonts w:ascii="Verdana" w:eastAsia="Times New Roman" w:hAnsi="Verdana" w:cs="Times New Roman"/>
        </w:rPr>
        <w:t>Principiile generale de prevenire a infecţiei cu SARS-CoV-2 sunt următoarele:</w:t>
      </w:r>
    </w:p>
    <w:p w14:paraId="4A99C876"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3" w:name="do|ar2|pt1"/>
      <w:bookmarkEnd w:id="13"/>
      <w:r w:rsidRPr="00035FA7">
        <w:rPr>
          <w:rFonts w:ascii="Verdana" w:eastAsia="Times New Roman" w:hAnsi="Verdana" w:cs="Times New Roman"/>
          <w:b/>
          <w:bCs/>
          <w:color w:val="8F0000"/>
        </w:rPr>
        <w:t>1.</w:t>
      </w:r>
      <w:r w:rsidRPr="00035FA7">
        <w:rPr>
          <w:rFonts w:ascii="Verdana" w:eastAsia="Times New Roman" w:hAnsi="Verdana" w:cs="Times New Roman"/>
        </w:rPr>
        <w:t>Desfăşurarea pregătirii teoretice trebuie să se facă cu precădere on-line.</w:t>
      </w:r>
    </w:p>
    <w:p w14:paraId="4A99C877"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4" w:name="do|ar2|pt2"/>
      <w:bookmarkEnd w:id="14"/>
      <w:r w:rsidRPr="00035FA7">
        <w:rPr>
          <w:rFonts w:ascii="Verdana" w:eastAsia="Times New Roman" w:hAnsi="Verdana" w:cs="Times New Roman"/>
          <w:b/>
          <w:bCs/>
          <w:color w:val="8F0000"/>
        </w:rPr>
        <w:t>2.</w:t>
      </w:r>
      <w:r w:rsidRPr="00035FA7">
        <w:rPr>
          <w:rFonts w:ascii="Verdana" w:eastAsia="Times New Roman" w:hAnsi="Verdana" w:cs="Times New Roman"/>
        </w:rPr>
        <w:t>Pentru activităţile din sălile de curs se va asigura respectarea distanţării fizice - distanţă minimă de 1,5 m între două persoane apropiate.</w:t>
      </w:r>
    </w:p>
    <w:p w14:paraId="4A99C878"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5" w:name="do|ar2|pt3"/>
      <w:bookmarkEnd w:id="15"/>
      <w:r w:rsidRPr="00035FA7">
        <w:rPr>
          <w:rFonts w:ascii="Verdana" w:eastAsia="Times New Roman" w:hAnsi="Verdana" w:cs="Times New Roman"/>
          <w:b/>
          <w:bCs/>
          <w:color w:val="8F0000"/>
        </w:rPr>
        <w:t>3.</w:t>
      </w:r>
      <w:r w:rsidRPr="00035FA7">
        <w:rPr>
          <w:rFonts w:ascii="Verdana" w:eastAsia="Times New Roman" w:hAnsi="Verdana" w:cs="Times New Roman"/>
        </w:rPr>
        <w:t>Se va asigura triajul epidemiologic la începerea fiecărei sesiuni de instruire.</w:t>
      </w:r>
    </w:p>
    <w:p w14:paraId="4A99C879"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6" w:name="do|ar2|pt4"/>
      <w:bookmarkEnd w:id="16"/>
      <w:r w:rsidRPr="00035FA7">
        <w:rPr>
          <w:rFonts w:ascii="Verdana" w:eastAsia="Times New Roman" w:hAnsi="Verdana" w:cs="Times New Roman"/>
          <w:b/>
          <w:bCs/>
          <w:color w:val="8F0000"/>
        </w:rPr>
        <w:t>4.</w:t>
      </w:r>
      <w:r w:rsidRPr="00035FA7">
        <w:rPr>
          <w:rFonts w:ascii="Verdana" w:eastAsia="Times New Roman" w:hAnsi="Verdana" w:cs="Times New Roman"/>
        </w:rPr>
        <w:t>Se vor asigura dispensere pentru dezinfecţia mâinilor (substanţe antiseptice pe bază de alcool) care se vor reumple ori de câte ori este necesar.</w:t>
      </w:r>
    </w:p>
    <w:p w14:paraId="4A99C87A"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7" w:name="do|ar2|pt5"/>
      <w:bookmarkEnd w:id="17"/>
      <w:r w:rsidRPr="00035FA7">
        <w:rPr>
          <w:rFonts w:ascii="Verdana" w:eastAsia="Times New Roman" w:hAnsi="Verdana" w:cs="Times New Roman"/>
          <w:b/>
          <w:bCs/>
          <w:color w:val="8F0000"/>
        </w:rPr>
        <w:t>5.</w:t>
      </w:r>
      <w:r w:rsidRPr="00035FA7">
        <w:rPr>
          <w:rFonts w:ascii="Verdana" w:eastAsia="Times New Roman" w:hAnsi="Verdana" w:cs="Times New Roman"/>
        </w:rPr>
        <w:t>Se vor asigura facilităţile necesare pentru spălarea frecventă a mâinilor cu apă şi săpun.</w:t>
      </w:r>
    </w:p>
    <w:p w14:paraId="4A99C87B"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8" w:name="do|ar2|pt6"/>
      <w:bookmarkEnd w:id="18"/>
      <w:r w:rsidRPr="00035FA7">
        <w:rPr>
          <w:rFonts w:ascii="Verdana" w:eastAsia="Times New Roman" w:hAnsi="Verdana" w:cs="Times New Roman"/>
          <w:b/>
          <w:bCs/>
          <w:color w:val="8F0000"/>
        </w:rPr>
        <w:t>6.</w:t>
      </w:r>
      <w:r w:rsidRPr="00035FA7">
        <w:rPr>
          <w:rFonts w:ascii="Verdana" w:eastAsia="Times New Roman" w:hAnsi="Verdana" w:cs="Times New Roman"/>
        </w:rPr>
        <w:t>Se va asigura respectarea gesturilor de barieră (purtarea obligatorie a măştii faciale în spaţiile închise, folosirea batistei de unică folosinţă în caz de strănut sau tuse sau tuse/strănut în plica cotului).</w:t>
      </w:r>
    </w:p>
    <w:p w14:paraId="4A99C87C"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19" w:name="do|ar2|pt7"/>
      <w:bookmarkEnd w:id="19"/>
      <w:r w:rsidRPr="00035FA7">
        <w:rPr>
          <w:rFonts w:ascii="Verdana" w:eastAsia="Times New Roman" w:hAnsi="Verdana" w:cs="Times New Roman"/>
          <w:b/>
          <w:bCs/>
          <w:color w:val="8F0000"/>
        </w:rPr>
        <w:t>7.</w:t>
      </w:r>
      <w:r w:rsidRPr="00035FA7">
        <w:rPr>
          <w:rFonts w:ascii="Verdana" w:eastAsia="Times New Roman" w:hAnsi="Verdana" w:cs="Times New Roman"/>
        </w:rPr>
        <w:t>Se vor asigura curăţarea minuţioasă cu detergent şi apă, apoi dezinfectarea spaţiilor şi echipamentelor cu biocide şi virucide avizate.</w:t>
      </w:r>
    </w:p>
    <w:p w14:paraId="4A99C87D"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0" w:name="do|ar2|pt8"/>
      <w:bookmarkEnd w:id="20"/>
      <w:r w:rsidRPr="00035FA7">
        <w:rPr>
          <w:rFonts w:ascii="Verdana" w:eastAsia="Times New Roman" w:hAnsi="Verdana" w:cs="Times New Roman"/>
          <w:b/>
          <w:bCs/>
          <w:color w:val="8F0000"/>
        </w:rPr>
        <w:t>8.</w:t>
      </w:r>
      <w:r w:rsidRPr="00035FA7">
        <w:rPr>
          <w:rFonts w:ascii="Verdana" w:eastAsia="Times New Roman" w:hAnsi="Verdana" w:cs="Times New Roman"/>
        </w:rPr>
        <w:t>Se vor asigura informarea şi comunicarea privind măsurile de prevenire a infecţiei cu SARS-CoV-2.</w:t>
      </w:r>
    </w:p>
    <w:p w14:paraId="4A99C87E"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1" w:name="do|ar3"/>
      <w:r>
        <w:rPr>
          <w:rFonts w:ascii="Verdana" w:eastAsia="Times New Roman" w:hAnsi="Verdana" w:cs="Times New Roman"/>
          <w:b/>
          <w:bCs/>
          <w:noProof/>
          <w:color w:val="333399"/>
          <w:lang w:val="ro-RO" w:eastAsia="ro-RO"/>
        </w:rPr>
        <w:drawing>
          <wp:inline distT="0" distB="0" distL="0" distR="0" wp14:anchorId="4A99C8A8" wp14:editId="4A99C8A9">
            <wp:extent cx="94615" cy="94615"/>
            <wp:effectExtent l="0" t="0" r="635" b="635"/>
            <wp:docPr id="5" name="Picture 5"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1"/>
      <w:r w:rsidRPr="00035FA7">
        <w:rPr>
          <w:rFonts w:ascii="Verdana" w:eastAsia="Times New Roman" w:hAnsi="Verdana" w:cs="Times New Roman"/>
          <w:b/>
          <w:bCs/>
          <w:color w:val="0000AF"/>
        </w:rPr>
        <w:t>Art. 3</w:t>
      </w:r>
    </w:p>
    <w:p w14:paraId="4A99C87F"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2" w:name="do|ar3|pa1"/>
      <w:bookmarkEnd w:id="22"/>
      <w:r w:rsidRPr="00035FA7">
        <w:rPr>
          <w:rFonts w:ascii="Verdana" w:eastAsia="Times New Roman" w:hAnsi="Verdana" w:cs="Times New Roman"/>
        </w:rPr>
        <w:t>Măsurile generale înainte de începerea activităţii, în actualul context epidemiologic, sunt următoarele:</w:t>
      </w:r>
    </w:p>
    <w:p w14:paraId="4A99C880"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3" w:name="do|ar3|pt1"/>
      <w:bookmarkEnd w:id="23"/>
      <w:r w:rsidRPr="00035FA7">
        <w:rPr>
          <w:rFonts w:ascii="Verdana" w:eastAsia="Times New Roman" w:hAnsi="Verdana" w:cs="Times New Roman"/>
          <w:b/>
          <w:bCs/>
          <w:color w:val="8F0000"/>
        </w:rPr>
        <w:t>1.</w:t>
      </w:r>
      <w:r w:rsidRPr="00035FA7">
        <w:rPr>
          <w:rFonts w:ascii="Verdana" w:eastAsia="Times New Roman" w:hAnsi="Verdana" w:cs="Times New Roman"/>
        </w:rPr>
        <w:t>Se vor realiza prestabilirea şi marcarea circuitelor de acces şi ieşire din unitate astfel încât să se asigure păstrarea distanţării sociale; intrarea şi ieşirea din unitate se vor face respectând un circuit separat al persoanelor care intră faţă de cele care ies.</w:t>
      </w:r>
    </w:p>
    <w:p w14:paraId="4A99C881"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4" w:name="do|ar3|pt2"/>
      <w:bookmarkEnd w:id="24"/>
      <w:r w:rsidRPr="00035FA7">
        <w:rPr>
          <w:rFonts w:ascii="Verdana" w:eastAsia="Times New Roman" w:hAnsi="Verdana" w:cs="Times New Roman"/>
          <w:b/>
          <w:bCs/>
          <w:color w:val="8F0000"/>
        </w:rPr>
        <w:t>2.</w:t>
      </w:r>
      <w:r w:rsidRPr="00035FA7">
        <w:rPr>
          <w:rFonts w:ascii="Verdana" w:eastAsia="Times New Roman" w:hAnsi="Verdana" w:cs="Times New Roman"/>
        </w:rPr>
        <w:t>afişarea grafică în locuri vizibile a regulilor generale ce trebuie respectate;</w:t>
      </w:r>
    </w:p>
    <w:p w14:paraId="4A99C882"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5" w:name="do|ar3|pt3"/>
      <w:bookmarkEnd w:id="25"/>
      <w:r w:rsidRPr="00035FA7">
        <w:rPr>
          <w:rFonts w:ascii="Verdana" w:eastAsia="Times New Roman" w:hAnsi="Verdana" w:cs="Times New Roman"/>
          <w:b/>
          <w:bCs/>
          <w:color w:val="8F0000"/>
        </w:rPr>
        <w:t>3.</w:t>
      </w:r>
      <w:r w:rsidRPr="00035FA7">
        <w:rPr>
          <w:rFonts w:ascii="Verdana" w:eastAsia="Times New Roman" w:hAnsi="Verdana" w:cs="Times New Roman"/>
        </w:rPr>
        <w:t>asigurarea amplasării dispenserelor cu dezinfectant pentru mâini pe bază de alcool, la intrarea în unitate şi la intrarea în sălile de activităţi;</w:t>
      </w:r>
    </w:p>
    <w:p w14:paraId="4A99C883"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6" w:name="do|ar3|pt4"/>
      <w:bookmarkEnd w:id="26"/>
      <w:r w:rsidRPr="00035FA7">
        <w:rPr>
          <w:rFonts w:ascii="Verdana" w:eastAsia="Times New Roman" w:hAnsi="Verdana" w:cs="Times New Roman"/>
          <w:b/>
          <w:bCs/>
          <w:color w:val="8F0000"/>
        </w:rPr>
        <w:t>4.</w:t>
      </w:r>
      <w:r w:rsidRPr="00035FA7">
        <w:rPr>
          <w:rFonts w:ascii="Verdana" w:eastAsia="Times New Roman" w:hAnsi="Verdana" w:cs="Times New Roman"/>
        </w:rPr>
        <w:t>transmiterea materialelor de curs/fişelor de lucru/ suporturilor de curs în format electronic.</w:t>
      </w:r>
    </w:p>
    <w:p w14:paraId="4A99C884"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7" w:name="do|ar4"/>
      <w:r>
        <w:rPr>
          <w:rFonts w:ascii="Verdana" w:eastAsia="Times New Roman" w:hAnsi="Verdana" w:cs="Times New Roman"/>
          <w:b/>
          <w:bCs/>
          <w:noProof/>
          <w:color w:val="333399"/>
          <w:lang w:val="ro-RO" w:eastAsia="ro-RO"/>
        </w:rPr>
        <w:drawing>
          <wp:inline distT="0" distB="0" distL="0" distR="0" wp14:anchorId="4A99C8AA" wp14:editId="4A99C8AB">
            <wp:extent cx="94615" cy="94615"/>
            <wp:effectExtent l="0" t="0" r="635" b="635"/>
            <wp:docPr id="4" name="Picture 4"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27"/>
      <w:r w:rsidRPr="00035FA7">
        <w:rPr>
          <w:rFonts w:ascii="Verdana" w:eastAsia="Times New Roman" w:hAnsi="Verdana" w:cs="Times New Roman"/>
          <w:b/>
          <w:bCs/>
          <w:color w:val="0000AF"/>
        </w:rPr>
        <w:t>Art. 4</w:t>
      </w:r>
    </w:p>
    <w:p w14:paraId="4A99C885"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8" w:name="do|ar4|pa1"/>
      <w:bookmarkEnd w:id="28"/>
      <w:r w:rsidRPr="00035FA7">
        <w:rPr>
          <w:rFonts w:ascii="Verdana" w:eastAsia="Times New Roman" w:hAnsi="Verdana" w:cs="Times New Roman"/>
        </w:rPr>
        <w:t>Măsurile generale la intrarea în unitate sunt următoarele:</w:t>
      </w:r>
    </w:p>
    <w:p w14:paraId="4A99C886"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29" w:name="do|ar4|pt1"/>
      <w:bookmarkEnd w:id="29"/>
      <w:r w:rsidRPr="00035FA7">
        <w:rPr>
          <w:rFonts w:ascii="Verdana" w:eastAsia="Times New Roman" w:hAnsi="Verdana" w:cs="Times New Roman"/>
          <w:b/>
          <w:bCs/>
          <w:color w:val="8F0000"/>
        </w:rPr>
        <w:t>1.</w:t>
      </w:r>
      <w:r w:rsidRPr="00035FA7">
        <w:rPr>
          <w:rFonts w:ascii="Verdana" w:eastAsia="Times New Roman" w:hAnsi="Verdana" w:cs="Times New Roman"/>
        </w:rPr>
        <w:t>Toţi cursanţii şi personalul vor purta mască de protecţie în spaţiile închise care să acopere nasul şi gura.</w:t>
      </w:r>
    </w:p>
    <w:p w14:paraId="4A99C887"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0" w:name="do|ar4|pt2"/>
      <w:bookmarkEnd w:id="30"/>
      <w:r w:rsidRPr="00035FA7">
        <w:rPr>
          <w:rFonts w:ascii="Verdana" w:eastAsia="Times New Roman" w:hAnsi="Verdana" w:cs="Times New Roman"/>
          <w:b/>
          <w:bCs/>
          <w:color w:val="8F0000"/>
        </w:rPr>
        <w:t>2.</w:t>
      </w:r>
      <w:r w:rsidRPr="00035FA7">
        <w:rPr>
          <w:rFonts w:ascii="Verdana" w:eastAsia="Times New Roman" w:hAnsi="Verdana" w:cs="Times New Roman"/>
        </w:rPr>
        <w:t>Se va realiza păstrarea distanţării sociale de minimum 1,5 m între persoane.</w:t>
      </w:r>
    </w:p>
    <w:p w14:paraId="4A99C888"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1" w:name="do|ar4|pt3"/>
      <w:bookmarkEnd w:id="31"/>
      <w:r w:rsidRPr="00035FA7">
        <w:rPr>
          <w:rFonts w:ascii="Verdana" w:eastAsia="Times New Roman" w:hAnsi="Verdana" w:cs="Times New Roman"/>
          <w:b/>
          <w:bCs/>
          <w:color w:val="8F0000"/>
        </w:rPr>
        <w:t>3.</w:t>
      </w:r>
      <w:r w:rsidRPr="00035FA7">
        <w:rPr>
          <w:rFonts w:ascii="Verdana" w:eastAsia="Times New Roman" w:hAnsi="Verdana" w:cs="Times New Roman"/>
        </w:rPr>
        <w:t>Se va asigura dezinfectarea mâinilor cu apă şi săpun şi/sau soluţii pe baza de alcool.</w:t>
      </w:r>
    </w:p>
    <w:p w14:paraId="4A99C889"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2" w:name="do|ar4|pt4"/>
      <w:bookmarkEnd w:id="32"/>
      <w:r w:rsidRPr="00035FA7">
        <w:rPr>
          <w:rFonts w:ascii="Verdana" w:eastAsia="Times New Roman" w:hAnsi="Verdana" w:cs="Times New Roman"/>
          <w:b/>
          <w:bCs/>
          <w:color w:val="8F0000"/>
        </w:rPr>
        <w:t>4.</w:t>
      </w:r>
      <w:r w:rsidRPr="00035FA7">
        <w:rPr>
          <w:rFonts w:ascii="Verdana" w:eastAsia="Times New Roman" w:hAnsi="Verdana" w:cs="Times New Roman"/>
        </w:rPr>
        <w:t>amplasarea unui covor dezinfectant la intrarea în unitate;</w:t>
      </w:r>
    </w:p>
    <w:p w14:paraId="4A99C88A"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3" w:name="do|ar4|pt5"/>
      <w:bookmarkEnd w:id="33"/>
      <w:r w:rsidRPr="00035FA7">
        <w:rPr>
          <w:rFonts w:ascii="Verdana" w:eastAsia="Times New Roman" w:hAnsi="Verdana" w:cs="Times New Roman"/>
          <w:b/>
          <w:bCs/>
          <w:color w:val="8F0000"/>
        </w:rPr>
        <w:t>5.</w:t>
      </w:r>
      <w:r w:rsidRPr="00035FA7">
        <w:rPr>
          <w:rFonts w:ascii="Verdana" w:eastAsia="Times New Roman" w:hAnsi="Verdana" w:cs="Times New Roman"/>
        </w:rPr>
        <w:t>Efectuarea triajului epidemiologic al personalului angajat şi cursanţilor se efectuează la începutul programului, de către o persoană desemnată anume în acest scop. Dacă se constată menţinerea unei temperaturi peste 37,3° Celsius sau/şi prezenţa de simptome respiratorii şi/sau alte semne/simptome de boli infecto-contagioase acute, personalul/cursantul nu va fi primit la program. Personalul/Cursantul cu simptome respiratorii, febră şi cu oricare alte semne/simptome de boli infecto-contagioase acute nu se va prezenta la lucru/cursuri şi va anunţa această situaţie conducătorului instituţiei.</w:t>
      </w:r>
    </w:p>
    <w:p w14:paraId="4A99C88B"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4" w:name="do|ar4|pt6"/>
      <w:bookmarkEnd w:id="34"/>
      <w:r w:rsidRPr="00035FA7">
        <w:rPr>
          <w:rFonts w:ascii="Verdana" w:eastAsia="Times New Roman" w:hAnsi="Verdana" w:cs="Times New Roman"/>
          <w:b/>
          <w:bCs/>
          <w:color w:val="8F0000"/>
        </w:rPr>
        <w:lastRenderedPageBreak/>
        <w:t>6.</w:t>
      </w:r>
      <w:r w:rsidRPr="00035FA7">
        <w:rPr>
          <w:rFonts w:ascii="Verdana" w:eastAsia="Times New Roman" w:hAnsi="Verdana" w:cs="Times New Roman"/>
        </w:rPr>
        <w:t>Personalul/Cursantul care a venit în contact apropiat cu o persoană confirmată cu SARS-CoV-2 nu se va prezenta la serviciu/cursuri şi va anunţa această situaţie conducătorului instituţiei.</w:t>
      </w:r>
    </w:p>
    <w:p w14:paraId="4A99C88C"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5" w:name="do|ar4|pt7"/>
      <w:bookmarkEnd w:id="35"/>
      <w:r w:rsidRPr="00035FA7">
        <w:rPr>
          <w:rFonts w:ascii="Verdana" w:eastAsia="Times New Roman" w:hAnsi="Verdana" w:cs="Times New Roman"/>
          <w:b/>
          <w:bCs/>
          <w:color w:val="8F0000"/>
        </w:rPr>
        <w:t>7.</w:t>
      </w:r>
      <w:r w:rsidRPr="00035FA7">
        <w:rPr>
          <w:rFonts w:ascii="Verdana" w:eastAsia="Times New Roman" w:hAnsi="Verdana" w:cs="Times New Roman"/>
        </w:rPr>
        <w:t>Personalul/Cursantul care prezintă semne specifice cazului suspect SARS-CoV-2 în timp ce este la cursuri trebuie să fie izolat într-un spaţiu special amenajat şi să contacteze furnizorii de servicii de sănătate (medicul de familie sau serviciul 112, după caz).</w:t>
      </w:r>
    </w:p>
    <w:p w14:paraId="4A99C88D"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6" w:name="do|ar5"/>
      <w:r>
        <w:rPr>
          <w:rFonts w:ascii="Verdana" w:eastAsia="Times New Roman" w:hAnsi="Verdana" w:cs="Times New Roman"/>
          <w:b/>
          <w:bCs/>
          <w:noProof/>
          <w:color w:val="333399"/>
          <w:lang w:val="ro-RO" w:eastAsia="ro-RO"/>
        </w:rPr>
        <w:drawing>
          <wp:inline distT="0" distB="0" distL="0" distR="0" wp14:anchorId="4A99C8AC" wp14:editId="4A99C8AD">
            <wp:extent cx="94615" cy="94615"/>
            <wp:effectExtent l="0" t="0" r="635" b="635"/>
            <wp:docPr id="3" name="Picture 3"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36"/>
      <w:r w:rsidRPr="00035FA7">
        <w:rPr>
          <w:rFonts w:ascii="Verdana" w:eastAsia="Times New Roman" w:hAnsi="Verdana" w:cs="Times New Roman"/>
          <w:b/>
          <w:bCs/>
          <w:color w:val="0000AF"/>
        </w:rPr>
        <w:t>Art. 5</w:t>
      </w:r>
    </w:p>
    <w:p w14:paraId="4A99C88E"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7" w:name="do|ar5|pa1"/>
      <w:bookmarkEnd w:id="37"/>
      <w:r w:rsidRPr="00035FA7">
        <w:rPr>
          <w:rFonts w:ascii="Verdana" w:eastAsia="Times New Roman" w:hAnsi="Verdana" w:cs="Times New Roman"/>
        </w:rPr>
        <w:t>Măsurile de prevenire şi protecţie pentru perioada activităţilor teoretice şi practice sunt următoarele:</w:t>
      </w:r>
    </w:p>
    <w:p w14:paraId="4A99C88F"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8" w:name="do|ar5|pt1"/>
      <w:bookmarkEnd w:id="38"/>
      <w:r w:rsidRPr="00035FA7">
        <w:rPr>
          <w:rFonts w:ascii="Verdana" w:eastAsia="Times New Roman" w:hAnsi="Verdana" w:cs="Times New Roman"/>
          <w:b/>
          <w:bCs/>
          <w:color w:val="8F0000"/>
        </w:rPr>
        <w:t>1.</w:t>
      </w:r>
      <w:r w:rsidRPr="00035FA7">
        <w:rPr>
          <w:rFonts w:ascii="Verdana" w:eastAsia="Times New Roman" w:hAnsi="Verdana" w:cs="Times New Roman"/>
        </w:rPr>
        <w:t>Înainte de începerea activităţilor de pregătire teoretică/ practică/examinare se vor realiza curăţenia şi dezinfecţia minuţioasă a încăperii, suprafeţelor, echipamentelor cu substanţe biocide/virucide avizate, urmate de aerisirea spaţiilor minimum 10 minute.</w:t>
      </w:r>
    </w:p>
    <w:p w14:paraId="4A99C890"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39" w:name="do|ar5|pt2"/>
      <w:bookmarkEnd w:id="39"/>
      <w:r w:rsidRPr="00035FA7">
        <w:rPr>
          <w:rFonts w:ascii="Verdana" w:eastAsia="Times New Roman" w:hAnsi="Verdana" w:cs="Times New Roman"/>
          <w:b/>
          <w:bCs/>
          <w:color w:val="8F0000"/>
        </w:rPr>
        <w:t>2.</w:t>
      </w:r>
      <w:r w:rsidRPr="00035FA7">
        <w:rPr>
          <w:rFonts w:ascii="Verdana" w:eastAsia="Times New Roman" w:hAnsi="Verdana" w:cs="Times New Roman"/>
        </w:rPr>
        <w:t>Spaţiile trebuie aerisite şi în pauzele de curs.</w:t>
      </w:r>
    </w:p>
    <w:p w14:paraId="4A99C891"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0" w:name="do|ar5|pt3"/>
      <w:bookmarkEnd w:id="40"/>
      <w:r w:rsidRPr="00035FA7">
        <w:rPr>
          <w:rFonts w:ascii="Verdana" w:eastAsia="Times New Roman" w:hAnsi="Verdana" w:cs="Times New Roman"/>
          <w:b/>
          <w:bCs/>
          <w:color w:val="8F0000"/>
        </w:rPr>
        <w:t>3.</w:t>
      </w:r>
      <w:r w:rsidRPr="00035FA7">
        <w:rPr>
          <w:rFonts w:ascii="Verdana" w:eastAsia="Times New Roman" w:hAnsi="Verdana" w:cs="Times New Roman"/>
        </w:rPr>
        <w:t>La intrarea în sălile de pregătire teoretică/practică/ examinare vor fi amplasate dispensere cu soluţii dezinfectante pe bază de alcool, iar accesul în sală se va realiza doar după dezinfectarea mâinilor.</w:t>
      </w:r>
    </w:p>
    <w:p w14:paraId="4A99C892"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1" w:name="do|ar5|pt4"/>
      <w:bookmarkEnd w:id="41"/>
      <w:r w:rsidRPr="00035FA7">
        <w:rPr>
          <w:rFonts w:ascii="Verdana" w:eastAsia="Times New Roman" w:hAnsi="Verdana" w:cs="Times New Roman"/>
          <w:b/>
          <w:bCs/>
          <w:color w:val="8F0000"/>
        </w:rPr>
        <w:t>4.</w:t>
      </w:r>
      <w:r w:rsidRPr="00035FA7">
        <w:rPr>
          <w:rFonts w:ascii="Verdana" w:eastAsia="Times New Roman" w:hAnsi="Verdana" w:cs="Times New Roman"/>
        </w:rPr>
        <w:t>Activitatea de pregătire teoretică se va desfăşura în grupe cu un număr maxim de 20 de cursanţi, iar cea practică în grupe cu maximum 15 cursanţi, în funcţie de spaţiul aflat la dispoziţie - cu păstrarea distanţei de minimum 1,5 m între două persoane/ cursanţi.</w:t>
      </w:r>
    </w:p>
    <w:p w14:paraId="4A99C893"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2" w:name="do|ar5|pt5"/>
      <w:bookmarkEnd w:id="42"/>
      <w:r w:rsidRPr="00035FA7">
        <w:rPr>
          <w:rFonts w:ascii="Verdana" w:eastAsia="Times New Roman" w:hAnsi="Verdana" w:cs="Times New Roman"/>
          <w:b/>
          <w:bCs/>
          <w:color w:val="8F0000"/>
        </w:rPr>
        <w:t>5.</w:t>
      </w:r>
      <w:r w:rsidRPr="00035FA7">
        <w:rPr>
          <w:rFonts w:ascii="Verdana" w:eastAsia="Times New Roman" w:hAnsi="Verdana" w:cs="Times New Roman"/>
        </w:rPr>
        <w:t>Organizarea programului de funcţionare a grupelor aflate în procesul de formare se va face astfel încât să existe o decalare de începere a programului, având în vedere evitarea aglomerării spaţiilor comune (holuri, toalete etc.).</w:t>
      </w:r>
    </w:p>
    <w:p w14:paraId="4A99C894"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3" w:name="do|ar5|pt6"/>
      <w:bookmarkEnd w:id="43"/>
      <w:r w:rsidRPr="00035FA7">
        <w:rPr>
          <w:rFonts w:ascii="Verdana" w:eastAsia="Times New Roman" w:hAnsi="Verdana" w:cs="Times New Roman"/>
          <w:b/>
          <w:bCs/>
          <w:color w:val="8F0000"/>
        </w:rPr>
        <w:t>6.</w:t>
      </w:r>
      <w:r w:rsidRPr="00035FA7">
        <w:rPr>
          <w:rFonts w:ascii="Verdana" w:eastAsia="Times New Roman" w:hAnsi="Verdana" w:cs="Times New Roman"/>
        </w:rPr>
        <w:t>Cursanţii, formatorii şi toţi ceilalţi angajaţi ai unităţii au obligaţia de a purta corect în spaţiile închise masca de protecţie.</w:t>
      </w:r>
    </w:p>
    <w:p w14:paraId="4A99C895"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4" w:name="do|ar5|pt7"/>
      <w:bookmarkEnd w:id="44"/>
      <w:r w:rsidRPr="00035FA7">
        <w:rPr>
          <w:rFonts w:ascii="Verdana" w:eastAsia="Times New Roman" w:hAnsi="Verdana" w:cs="Times New Roman"/>
          <w:b/>
          <w:bCs/>
          <w:color w:val="8F0000"/>
        </w:rPr>
        <w:t>7.</w:t>
      </w:r>
      <w:r w:rsidRPr="00035FA7">
        <w:rPr>
          <w:rFonts w:ascii="Verdana" w:eastAsia="Times New Roman" w:hAnsi="Verdana" w:cs="Times New Roman"/>
        </w:rPr>
        <w:t>Se vor face pauze de cel puţin 15 minute, la fiecare 45 de minute de activitate, timp în care se va efectua obligatoriu aerisirea sălilor.</w:t>
      </w:r>
    </w:p>
    <w:p w14:paraId="4A99C896"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5" w:name="do|ar5|pt8"/>
      <w:bookmarkEnd w:id="45"/>
      <w:r w:rsidRPr="00035FA7">
        <w:rPr>
          <w:rFonts w:ascii="Verdana" w:eastAsia="Times New Roman" w:hAnsi="Verdana" w:cs="Times New Roman"/>
          <w:b/>
          <w:bCs/>
          <w:color w:val="8F0000"/>
        </w:rPr>
        <w:t>8.</w:t>
      </w:r>
      <w:r w:rsidRPr="00035FA7">
        <w:rPr>
          <w:rFonts w:ascii="Verdana" w:eastAsia="Times New Roman" w:hAnsi="Verdana" w:cs="Times New Roman"/>
        </w:rPr>
        <w:t>Se va realiza dezinfecţia regulată a mânerelor uşilor (săli de curs, recepţie, toalete etc.) după fiecare pauză.</w:t>
      </w:r>
    </w:p>
    <w:p w14:paraId="4A99C897"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6" w:name="do|ar5|pt9"/>
      <w:bookmarkEnd w:id="46"/>
      <w:r w:rsidRPr="00035FA7">
        <w:rPr>
          <w:rFonts w:ascii="Verdana" w:eastAsia="Times New Roman" w:hAnsi="Verdana" w:cs="Times New Roman"/>
          <w:b/>
          <w:bCs/>
          <w:color w:val="8F0000"/>
        </w:rPr>
        <w:t>9.</w:t>
      </w:r>
      <w:r w:rsidRPr="00035FA7">
        <w:rPr>
          <w:rFonts w:ascii="Verdana" w:eastAsia="Times New Roman" w:hAnsi="Verdana" w:cs="Times New Roman"/>
        </w:rPr>
        <w:t>amplasarea la ieşirea din sediu a unor pubele cu capac şi cu pedală prevăzute cu saci de plastic în care vor fi eliminate măştile faciale şi mănuşile;</w:t>
      </w:r>
    </w:p>
    <w:p w14:paraId="4A99C898"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7" w:name="do|ar5|pt10"/>
      <w:bookmarkEnd w:id="47"/>
      <w:r w:rsidRPr="00035FA7">
        <w:rPr>
          <w:rFonts w:ascii="Verdana" w:eastAsia="Times New Roman" w:hAnsi="Verdana" w:cs="Times New Roman"/>
          <w:b/>
          <w:bCs/>
          <w:color w:val="8F0000"/>
        </w:rPr>
        <w:t>10.</w:t>
      </w:r>
      <w:r w:rsidRPr="00035FA7">
        <w:rPr>
          <w:rFonts w:ascii="Verdana" w:eastAsia="Times New Roman" w:hAnsi="Verdana" w:cs="Times New Roman"/>
        </w:rPr>
        <w:t>În incinta centrelor de formare profesională vor avea acces doar cursanţii activi; înscrierile noilor cursanţi şi eliberarea certificatelor de absolvire se vor face pe bază de programare telefonică sau on-line, evitând astfel aglomerarea de persoane în spaţiile de recepţie/aşteptare.</w:t>
      </w:r>
    </w:p>
    <w:p w14:paraId="4A99C899"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8" w:name="do|ar6"/>
      <w:r>
        <w:rPr>
          <w:rFonts w:ascii="Verdana" w:eastAsia="Times New Roman" w:hAnsi="Verdana" w:cs="Times New Roman"/>
          <w:b/>
          <w:bCs/>
          <w:noProof/>
          <w:color w:val="333399"/>
          <w:lang w:val="ro-RO" w:eastAsia="ro-RO"/>
        </w:rPr>
        <w:drawing>
          <wp:inline distT="0" distB="0" distL="0" distR="0" wp14:anchorId="4A99C8AE" wp14:editId="4A99C8AF">
            <wp:extent cx="94615" cy="94615"/>
            <wp:effectExtent l="0" t="0" r="635" b="635"/>
            <wp:docPr id="2" name="Picture 2"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48"/>
      <w:r w:rsidRPr="00035FA7">
        <w:rPr>
          <w:rFonts w:ascii="Verdana" w:eastAsia="Times New Roman" w:hAnsi="Verdana" w:cs="Times New Roman"/>
          <w:b/>
          <w:bCs/>
          <w:color w:val="0000AF"/>
        </w:rPr>
        <w:t>Art. 6</w:t>
      </w:r>
    </w:p>
    <w:p w14:paraId="4A99C89A"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49" w:name="do|ar6|pa1"/>
      <w:bookmarkEnd w:id="49"/>
      <w:r w:rsidRPr="00035FA7">
        <w:rPr>
          <w:rFonts w:ascii="Verdana" w:eastAsia="Times New Roman" w:hAnsi="Verdana" w:cs="Times New Roman"/>
        </w:rPr>
        <w:t>Respectarea aplicării măsurilor prevăzute în prezentul ordin se urmăreşte de către Ministerul Afacerilor Interne, precum şi de către reprezentanţii direcţiilor de sănătate publică judeţene şi cea a municipiului Bucureşti.</w:t>
      </w:r>
    </w:p>
    <w:p w14:paraId="4A99C89B"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50" w:name="do|ar7"/>
      <w:r>
        <w:rPr>
          <w:rFonts w:ascii="Verdana" w:eastAsia="Times New Roman" w:hAnsi="Verdana" w:cs="Times New Roman"/>
          <w:b/>
          <w:bCs/>
          <w:noProof/>
          <w:color w:val="333399"/>
          <w:lang w:val="ro-RO" w:eastAsia="ro-RO"/>
        </w:rPr>
        <w:drawing>
          <wp:inline distT="0" distB="0" distL="0" distR="0" wp14:anchorId="4A99C8B0" wp14:editId="4A99C8B1">
            <wp:extent cx="94615" cy="94615"/>
            <wp:effectExtent l="0" t="0" r="635" b="635"/>
            <wp:docPr id="1" name="Picture 1" descr="E:\Users\ibana\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E:\Users\ibana\sintact 4.0\cache\Legislatie\m.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bookmarkEnd w:id="50"/>
      <w:r w:rsidRPr="00035FA7">
        <w:rPr>
          <w:rFonts w:ascii="Verdana" w:eastAsia="Times New Roman" w:hAnsi="Verdana" w:cs="Times New Roman"/>
          <w:b/>
          <w:bCs/>
          <w:color w:val="0000AF"/>
        </w:rPr>
        <w:t>Art. 7</w:t>
      </w:r>
    </w:p>
    <w:p w14:paraId="4A99C89C"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51" w:name="do|ar7|pa1"/>
      <w:bookmarkEnd w:id="51"/>
      <w:r w:rsidRPr="00035FA7">
        <w:rPr>
          <w:rFonts w:ascii="Verdana" w:eastAsia="Times New Roman" w:hAnsi="Verdana" w:cs="Times New Roman"/>
        </w:rPr>
        <w:t>Prezentul ordin se publică în Monitorul Oficial al României, Partea I.</w:t>
      </w:r>
    </w:p>
    <w:p w14:paraId="4A99C89D"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52" w:name="do|pa6"/>
      <w:bookmarkEnd w:id="52"/>
      <w:r w:rsidRPr="00035FA7">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35FA7" w:rsidRPr="00035FA7" w14:paraId="4A99C8A1" w14:textId="77777777" w:rsidTr="00035FA7">
        <w:trPr>
          <w:trHeight w:val="15"/>
          <w:tblCellSpacing w:w="0" w:type="dxa"/>
          <w:jc w:val="center"/>
        </w:trPr>
        <w:tc>
          <w:tcPr>
            <w:tcW w:w="0" w:type="auto"/>
            <w:hideMark/>
          </w:tcPr>
          <w:p w14:paraId="4A99C89E" w14:textId="77777777" w:rsidR="00035FA7" w:rsidRPr="00035FA7" w:rsidRDefault="00035FA7" w:rsidP="00035FA7">
            <w:pPr>
              <w:spacing w:after="0" w:line="240" w:lineRule="auto"/>
              <w:jc w:val="center"/>
              <w:rPr>
                <w:rFonts w:ascii="Verdana" w:eastAsia="Times New Roman" w:hAnsi="Verdana" w:cs="Times New Roman"/>
                <w:color w:val="000000"/>
                <w:sz w:val="16"/>
                <w:szCs w:val="16"/>
              </w:rPr>
            </w:pPr>
            <w:bookmarkStart w:id="53" w:name="do|pa7"/>
            <w:bookmarkEnd w:id="53"/>
            <w:r w:rsidRPr="00035FA7">
              <w:rPr>
                <w:rFonts w:ascii="Verdana" w:eastAsia="Times New Roman" w:hAnsi="Verdana" w:cs="Times New Roman"/>
                <w:color w:val="000000"/>
                <w:sz w:val="16"/>
                <w:szCs w:val="16"/>
              </w:rPr>
              <w:t>p. Ministrul sănătăţii,</w:t>
            </w:r>
          </w:p>
          <w:p w14:paraId="4A99C89F" w14:textId="77777777" w:rsidR="00035FA7" w:rsidRPr="00035FA7" w:rsidRDefault="00035FA7" w:rsidP="00035FA7">
            <w:pPr>
              <w:spacing w:after="0" w:line="240" w:lineRule="auto"/>
              <w:jc w:val="center"/>
              <w:rPr>
                <w:rFonts w:ascii="Verdana" w:eastAsia="Times New Roman" w:hAnsi="Verdana" w:cs="Times New Roman"/>
                <w:color w:val="000000"/>
                <w:sz w:val="16"/>
                <w:szCs w:val="16"/>
              </w:rPr>
            </w:pPr>
            <w:r w:rsidRPr="00035FA7">
              <w:rPr>
                <w:rFonts w:ascii="Verdana" w:eastAsia="Times New Roman" w:hAnsi="Verdana" w:cs="Times New Roman"/>
                <w:b/>
                <w:bCs/>
                <w:color w:val="000000"/>
                <w:sz w:val="16"/>
                <w:szCs w:val="16"/>
              </w:rPr>
              <w:t>Horaţiu Moldovan</w:t>
            </w:r>
            <w:r w:rsidRPr="00035FA7">
              <w:rPr>
                <w:rFonts w:ascii="Verdana" w:eastAsia="Times New Roman" w:hAnsi="Verdana" w:cs="Times New Roman"/>
                <w:color w:val="000000"/>
                <w:sz w:val="16"/>
                <w:szCs w:val="16"/>
              </w:rPr>
              <w:t>,</w:t>
            </w:r>
          </w:p>
          <w:p w14:paraId="4A99C8A0" w14:textId="77777777" w:rsidR="00035FA7" w:rsidRPr="00035FA7" w:rsidRDefault="00035FA7" w:rsidP="00035FA7">
            <w:pPr>
              <w:spacing w:after="0" w:line="15" w:lineRule="atLeast"/>
              <w:jc w:val="center"/>
              <w:rPr>
                <w:rFonts w:ascii="Verdana" w:eastAsia="Times New Roman" w:hAnsi="Verdana" w:cs="Times New Roman"/>
                <w:color w:val="000000"/>
                <w:sz w:val="16"/>
                <w:szCs w:val="16"/>
              </w:rPr>
            </w:pPr>
            <w:r w:rsidRPr="00035FA7">
              <w:rPr>
                <w:rFonts w:ascii="Verdana" w:eastAsia="Times New Roman" w:hAnsi="Verdana" w:cs="Times New Roman"/>
                <w:color w:val="000000"/>
                <w:sz w:val="16"/>
                <w:szCs w:val="16"/>
              </w:rPr>
              <w:t>secretar de stat</w:t>
            </w:r>
          </w:p>
        </w:tc>
      </w:tr>
    </w:tbl>
    <w:p w14:paraId="4A99C8A2" w14:textId="77777777" w:rsidR="00035FA7" w:rsidRPr="00035FA7" w:rsidRDefault="00035FA7" w:rsidP="00035FA7">
      <w:pPr>
        <w:shd w:val="clear" w:color="auto" w:fill="FFFFFF"/>
        <w:spacing w:after="0" w:line="240" w:lineRule="auto"/>
        <w:jc w:val="both"/>
        <w:rPr>
          <w:rFonts w:ascii="Verdana" w:eastAsia="Times New Roman" w:hAnsi="Verdana" w:cs="Times New Roman"/>
        </w:rPr>
      </w:pPr>
      <w:bookmarkStart w:id="54" w:name="do|pa8"/>
      <w:bookmarkEnd w:id="54"/>
      <w:r w:rsidRPr="00035FA7">
        <w:rPr>
          <w:rFonts w:ascii="Verdana" w:eastAsia="Times New Roman" w:hAnsi="Verdana" w:cs="Times New Roman"/>
        </w:rPr>
        <w:t>Publicat în Monitorul Oficial cu numărul 587 din data de 3 iulie 2020</w:t>
      </w:r>
    </w:p>
    <w:p w14:paraId="4A99C8A3" w14:textId="77777777" w:rsidR="009E755C" w:rsidRDefault="009E755C"/>
    <w:sectPr w:rsidR="009E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A7"/>
    <w:rsid w:val="00001130"/>
    <w:rsid w:val="00002B3F"/>
    <w:rsid w:val="0000540A"/>
    <w:rsid w:val="00014A1A"/>
    <w:rsid w:val="00014B4E"/>
    <w:rsid w:val="00014ED3"/>
    <w:rsid w:val="000211CE"/>
    <w:rsid w:val="00023A30"/>
    <w:rsid w:val="00027051"/>
    <w:rsid w:val="00035FA7"/>
    <w:rsid w:val="000375AB"/>
    <w:rsid w:val="00037B06"/>
    <w:rsid w:val="00041108"/>
    <w:rsid w:val="00045058"/>
    <w:rsid w:val="000505B5"/>
    <w:rsid w:val="00051A63"/>
    <w:rsid w:val="00051E24"/>
    <w:rsid w:val="00055453"/>
    <w:rsid w:val="000566F1"/>
    <w:rsid w:val="00063298"/>
    <w:rsid w:val="00063572"/>
    <w:rsid w:val="00072456"/>
    <w:rsid w:val="00072CF0"/>
    <w:rsid w:val="000759DD"/>
    <w:rsid w:val="00076D98"/>
    <w:rsid w:val="00083C38"/>
    <w:rsid w:val="00090C51"/>
    <w:rsid w:val="00092861"/>
    <w:rsid w:val="00092DAE"/>
    <w:rsid w:val="00097BCF"/>
    <w:rsid w:val="000A3E15"/>
    <w:rsid w:val="000B5EC7"/>
    <w:rsid w:val="000C064A"/>
    <w:rsid w:val="000C34D5"/>
    <w:rsid w:val="000C5112"/>
    <w:rsid w:val="000C6253"/>
    <w:rsid w:val="000C6AE5"/>
    <w:rsid w:val="000D245A"/>
    <w:rsid w:val="000D49CF"/>
    <w:rsid w:val="000D53B3"/>
    <w:rsid w:val="000E0F6C"/>
    <w:rsid w:val="000E1FDD"/>
    <w:rsid w:val="000E28F8"/>
    <w:rsid w:val="000E501A"/>
    <w:rsid w:val="000F4E84"/>
    <w:rsid w:val="000F6CA4"/>
    <w:rsid w:val="001049A6"/>
    <w:rsid w:val="00105341"/>
    <w:rsid w:val="001072B2"/>
    <w:rsid w:val="00107EA8"/>
    <w:rsid w:val="001109E1"/>
    <w:rsid w:val="0011211B"/>
    <w:rsid w:val="001149AA"/>
    <w:rsid w:val="00123608"/>
    <w:rsid w:val="001272DD"/>
    <w:rsid w:val="001301DE"/>
    <w:rsid w:val="00130722"/>
    <w:rsid w:val="00130BF3"/>
    <w:rsid w:val="00130F41"/>
    <w:rsid w:val="00132F8D"/>
    <w:rsid w:val="001341DD"/>
    <w:rsid w:val="00134CFF"/>
    <w:rsid w:val="00136738"/>
    <w:rsid w:val="00140A10"/>
    <w:rsid w:val="001500B9"/>
    <w:rsid w:val="00152476"/>
    <w:rsid w:val="00152D89"/>
    <w:rsid w:val="001544C2"/>
    <w:rsid w:val="00154A3B"/>
    <w:rsid w:val="001608CC"/>
    <w:rsid w:val="00161D47"/>
    <w:rsid w:val="0016228E"/>
    <w:rsid w:val="00164114"/>
    <w:rsid w:val="001663A2"/>
    <w:rsid w:val="00167322"/>
    <w:rsid w:val="0017242A"/>
    <w:rsid w:val="00173C93"/>
    <w:rsid w:val="001741D3"/>
    <w:rsid w:val="00177E8C"/>
    <w:rsid w:val="00180952"/>
    <w:rsid w:val="001831B2"/>
    <w:rsid w:val="001872D7"/>
    <w:rsid w:val="00194EDF"/>
    <w:rsid w:val="001A175A"/>
    <w:rsid w:val="001A4921"/>
    <w:rsid w:val="001A67CD"/>
    <w:rsid w:val="001B14A9"/>
    <w:rsid w:val="001B6E45"/>
    <w:rsid w:val="001C0AC0"/>
    <w:rsid w:val="001C3472"/>
    <w:rsid w:val="001E0087"/>
    <w:rsid w:val="001E0A1B"/>
    <w:rsid w:val="001E197F"/>
    <w:rsid w:val="001E7B1C"/>
    <w:rsid w:val="001F19C4"/>
    <w:rsid w:val="001F5366"/>
    <w:rsid w:val="00203240"/>
    <w:rsid w:val="002039E6"/>
    <w:rsid w:val="00203A38"/>
    <w:rsid w:val="00203DCA"/>
    <w:rsid w:val="00206949"/>
    <w:rsid w:val="002120E7"/>
    <w:rsid w:val="002140F2"/>
    <w:rsid w:val="0021434F"/>
    <w:rsid w:val="00215DC1"/>
    <w:rsid w:val="00220653"/>
    <w:rsid w:val="00220B9B"/>
    <w:rsid w:val="002234E7"/>
    <w:rsid w:val="00223677"/>
    <w:rsid w:val="0022392D"/>
    <w:rsid w:val="00224842"/>
    <w:rsid w:val="002332A1"/>
    <w:rsid w:val="00243073"/>
    <w:rsid w:val="00245253"/>
    <w:rsid w:val="00245D3A"/>
    <w:rsid w:val="002467A4"/>
    <w:rsid w:val="00247273"/>
    <w:rsid w:val="00251085"/>
    <w:rsid w:val="002515D7"/>
    <w:rsid w:val="0025300C"/>
    <w:rsid w:val="00257E91"/>
    <w:rsid w:val="002625D1"/>
    <w:rsid w:val="00264DAA"/>
    <w:rsid w:val="00267637"/>
    <w:rsid w:val="002747CF"/>
    <w:rsid w:val="00274AA8"/>
    <w:rsid w:val="00275AFB"/>
    <w:rsid w:val="00277566"/>
    <w:rsid w:val="002802F8"/>
    <w:rsid w:val="00283498"/>
    <w:rsid w:val="00287D81"/>
    <w:rsid w:val="0029195B"/>
    <w:rsid w:val="002957A2"/>
    <w:rsid w:val="00297F43"/>
    <w:rsid w:val="002A04E5"/>
    <w:rsid w:val="002A413C"/>
    <w:rsid w:val="002A5EF7"/>
    <w:rsid w:val="002A64A6"/>
    <w:rsid w:val="002A659C"/>
    <w:rsid w:val="002B155D"/>
    <w:rsid w:val="002B48E3"/>
    <w:rsid w:val="002C0B4F"/>
    <w:rsid w:val="002C0EB9"/>
    <w:rsid w:val="002C2799"/>
    <w:rsid w:val="002C31BF"/>
    <w:rsid w:val="002C3D13"/>
    <w:rsid w:val="002C3E54"/>
    <w:rsid w:val="002C6429"/>
    <w:rsid w:val="002D0088"/>
    <w:rsid w:val="002D13D3"/>
    <w:rsid w:val="002D4598"/>
    <w:rsid w:val="002E058D"/>
    <w:rsid w:val="002E68A2"/>
    <w:rsid w:val="002E75E6"/>
    <w:rsid w:val="002F07DB"/>
    <w:rsid w:val="002F160D"/>
    <w:rsid w:val="002F1C24"/>
    <w:rsid w:val="002F3375"/>
    <w:rsid w:val="002F73FC"/>
    <w:rsid w:val="0030062F"/>
    <w:rsid w:val="003022A4"/>
    <w:rsid w:val="00311502"/>
    <w:rsid w:val="0031317F"/>
    <w:rsid w:val="00320CB5"/>
    <w:rsid w:val="003211E8"/>
    <w:rsid w:val="0032188B"/>
    <w:rsid w:val="0032324D"/>
    <w:rsid w:val="00324F45"/>
    <w:rsid w:val="003262CB"/>
    <w:rsid w:val="00327F7E"/>
    <w:rsid w:val="00334D3B"/>
    <w:rsid w:val="00341DBF"/>
    <w:rsid w:val="003438BC"/>
    <w:rsid w:val="00345C4B"/>
    <w:rsid w:val="00347BB4"/>
    <w:rsid w:val="00350EB7"/>
    <w:rsid w:val="003553BF"/>
    <w:rsid w:val="00356EE0"/>
    <w:rsid w:val="00357A6E"/>
    <w:rsid w:val="00365AB1"/>
    <w:rsid w:val="00370661"/>
    <w:rsid w:val="003722E7"/>
    <w:rsid w:val="003722FA"/>
    <w:rsid w:val="00372FAC"/>
    <w:rsid w:val="003801DA"/>
    <w:rsid w:val="00381567"/>
    <w:rsid w:val="0038316B"/>
    <w:rsid w:val="003835C8"/>
    <w:rsid w:val="003845AF"/>
    <w:rsid w:val="00385639"/>
    <w:rsid w:val="003909DA"/>
    <w:rsid w:val="00392133"/>
    <w:rsid w:val="003921C4"/>
    <w:rsid w:val="00395E43"/>
    <w:rsid w:val="003970B5"/>
    <w:rsid w:val="0039783E"/>
    <w:rsid w:val="003A0044"/>
    <w:rsid w:val="003A226F"/>
    <w:rsid w:val="003A3119"/>
    <w:rsid w:val="003A3716"/>
    <w:rsid w:val="003A6D37"/>
    <w:rsid w:val="003B28C5"/>
    <w:rsid w:val="003B2939"/>
    <w:rsid w:val="003B5A74"/>
    <w:rsid w:val="003B71CD"/>
    <w:rsid w:val="003C50FD"/>
    <w:rsid w:val="003C7618"/>
    <w:rsid w:val="003D08C6"/>
    <w:rsid w:val="003D1DCD"/>
    <w:rsid w:val="003D222F"/>
    <w:rsid w:val="003D22AD"/>
    <w:rsid w:val="003D25FF"/>
    <w:rsid w:val="003D3A59"/>
    <w:rsid w:val="003D4E84"/>
    <w:rsid w:val="003E09AD"/>
    <w:rsid w:val="003E21DA"/>
    <w:rsid w:val="003E60D8"/>
    <w:rsid w:val="003F5ECA"/>
    <w:rsid w:val="00400EA3"/>
    <w:rsid w:val="004108FA"/>
    <w:rsid w:val="00416120"/>
    <w:rsid w:val="00417196"/>
    <w:rsid w:val="00417A87"/>
    <w:rsid w:val="00424494"/>
    <w:rsid w:val="004260C7"/>
    <w:rsid w:val="0043127B"/>
    <w:rsid w:val="004444FC"/>
    <w:rsid w:val="00444E1E"/>
    <w:rsid w:val="0045002E"/>
    <w:rsid w:val="004500A0"/>
    <w:rsid w:val="0045362F"/>
    <w:rsid w:val="00454BBB"/>
    <w:rsid w:val="00454C22"/>
    <w:rsid w:val="00463B44"/>
    <w:rsid w:val="0046696B"/>
    <w:rsid w:val="00466E10"/>
    <w:rsid w:val="00467C29"/>
    <w:rsid w:val="00474079"/>
    <w:rsid w:val="00486557"/>
    <w:rsid w:val="00487E44"/>
    <w:rsid w:val="004900F7"/>
    <w:rsid w:val="00492D0A"/>
    <w:rsid w:val="00494563"/>
    <w:rsid w:val="00496D58"/>
    <w:rsid w:val="004971EB"/>
    <w:rsid w:val="00497F83"/>
    <w:rsid w:val="004A0E97"/>
    <w:rsid w:val="004A120C"/>
    <w:rsid w:val="004A20AC"/>
    <w:rsid w:val="004A23A2"/>
    <w:rsid w:val="004A4271"/>
    <w:rsid w:val="004B04BF"/>
    <w:rsid w:val="004B062D"/>
    <w:rsid w:val="004B1698"/>
    <w:rsid w:val="004B441E"/>
    <w:rsid w:val="004B6F71"/>
    <w:rsid w:val="004C0F1A"/>
    <w:rsid w:val="004C724A"/>
    <w:rsid w:val="004D70AE"/>
    <w:rsid w:val="004E5188"/>
    <w:rsid w:val="004E5897"/>
    <w:rsid w:val="004E6096"/>
    <w:rsid w:val="004E6DA0"/>
    <w:rsid w:val="004F19EB"/>
    <w:rsid w:val="004F5380"/>
    <w:rsid w:val="004F7549"/>
    <w:rsid w:val="00501941"/>
    <w:rsid w:val="0051187A"/>
    <w:rsid w:val="00511E55"/>
    <w:rsid w:val="00513882"/>
    <w:rsid w:val="005148F0"/>
    <w:rsid w:val="00516E5A"/>
    <w:rsid w:val="00517F9B"/>
    <w:rsid w:val="00521F71"/>
    <w:rsid w:val="005231D2"/>
    <w:rsid w:val="00532C42"/>
    <w:rsid w:val="005369DE"/>
    <w:rsid w:val="00537702"/>
    <w:rsid w:val="00552E78"/>
    <w:rsid w:val="00557E49"/>
    <w:rsid w:val="00563B6B"/>
    <w:rsid w:val="00574EEA"/>
    <w:rsid w:val="005756E8"/>
    <w:rsid w:val="00575C89"/>
    <w:rsid w:val="005769CE"/>
    <w:rsid w:val="00577FD0"/>
    <w:rsid w:val="00580A6B"/>
    <w:rsid w:val="0058263B"/>
    <w:rsid w:val="00586244"/>
    <w:rsid w:val="005873AA"/>
    <w:rsid w:val="00587E42"/>
    <w:rsid w:val="00593EC4"/>
    <w:rsid w:val="005A0097"/>
    <w:rsid w:val="005A24A3"/>
    <w:rsid w:val="005A3A22"/>
    <w:rsid w:val="005A4735"/>
    <w:rsid w:val="005A632D"/>
    <w:rsid w:val="005A6926"/>
    <w:rsid w:val="005B02EB"/>
    <w:rsid w:val="005B03FF"/>
    <w:rsid w:val="005B373B"/>
    <w:rsid w:val="005B40B5"/>
    <w:rsid w:val="005B71FD"/>
    <w:rsid w:val="005C70CE"/>
    <w:rsid w:val="005D1B64"/>
    <w:rsid w:val="005E0F99"/>
    <w:rsid w:val="005E1928"/>
    <w:rsid w:val="005E2630"/>
    <w:rsid w:val="005E30C4"/>
    <w:rsid w:val="005E3A12"/>
    <w:rsid w:val="005F45BC"/>
    <w:rsid w:val="00600BBC"/>
    <w:rsid w:val="0060183E"/>
    <w:rsid w:val="00604480"/>
    <w:rsid w:val="006048B1"/>
    <w:rsid w:val="00612969"/>
    <w:rsid w:val="006134A7"/>
    <w:rsid w:val="006205C6"/>
    <w:rsid w:val="00622429"/>
    <w:rsid w:val="0062457A"/>
    <w:rsid w:val="006276A2"/>
    <w:rsid w:val="006301D6"/>
    <w:rsid w:val="00633206"/>
    <w:rsid w:val="00634933"/>
    <w:rsid w:val="00640DE2"/>
    <w:rsid w:val="00641372"/>
    <w:rsid w:val="00642E57"/>
    <w:rsid w:val="0064320C"/>
    <w:rsid w:val="0064678E"/>
    <w:rsid w:val="006570C5"/>
    <w:rsid w:val="00660272"/>
    <w:rsid w:val="00662BBC"/>
    <w:rsid w:val="00664CA8"/>
    <w:rsid w:val="00664E81"/>
    <w:rsid w:val="006651D6"/>
    <w:rsid w:val="006660BF"/>
    <w:rsid w:val="0067040D"/>
    <w:rsid w:val="006801F7"/>
    <w:rsid w:val="00681EEE"/>
    <w:rsid w:val="00682BFC"/>
    <w:rsid w:val="00683D68"/>
    <w:rsid w:val="00684BA0"/>
    <w:rsid w:val="00693119"/>
    <w:rsid w:val="00696A57"/>
    <w:rsid w:val="006A0FD2"/>
    <w:rsid w:val="006A265D"/>
    <w:rsid w:val="006A4EF0"/>
    <w:rsid w:val="006A5328"/>
    <w:rsid w:val="006B0705"/>
    <w:rsid w:val="006B0720"/>
    <w:rsid w:val="006B1259"/>
    <w:rsid w:val="006B797C"/>
    <w:rsid w:val="006C0C9D"/>
    <w:rsid w:val="006C13C6"/>
    <w:rsid w:val="006C6A2A"/>
    <w:rsid w:val="006C79F8"/>
    <w:rsid w:val="006E5E7C"/>
    <w:rsid w:val="006F4B45"/>
    <w:rsid w:val="006F7C95"/>
    <w:rsid w:val="00700686"/>
    <w:rsid w:val="007016C8"/>
    <w:rsid w:val="00701950"/>
    <w:rsid w:val="0070465A"/>
    <w:rsid w:val="00705C2B"/>
    <w:rsid w:val="00711AA7"/>
    <w:rsid w:val="007175CF"/>
    <w:rsid w:val="00721595"/>
    <w:rsid w:val="0072358E"/>
    <w:rsid w:val="0072556F"/>
    <w:rsid w:val="00727F6A"/>
    <w:rsid w:val="007316AF"/>
    <w:rsid w:val="00731D98"/>
    <w:rsid w:val="007328DA"/>
    <w:rsid w:val="00734321"/>
    <w:rsid w:val="007344EF"/>
    <w:rsid w:val="00744540"/>
    <w:rsid w:val="00744B07"/>
    <w:rsid w:val="00745D4A"/>
    <w:rsid w:val="00751BC8"/>
    <w:rsid w:val="00752163"/>
    <w:rsid w:val="00753781"/>
    <w:rsid w:val="00753A59"/>
    <w:rsid w:val="00756857"/>
    <w:rsid w:val="00760030"/>
    <w:rsid w:val="007630C4"/>
    <w:rsid w:val="00767C31"/>
    <w:rsid w:val="007746F0"/>
    <w:rsid w:val="0077537C"/>
    <w:rsid w:val="00781CF5"/>
    <w:rsid w:val="007842F5"/>
    <w:rsid w:val="00785412"/>
    <w:rsid w:val="007906BD"/>
    <w:rsid w:val="00790796"/>
    <w:rsid w:val="00792C55"/>
    <w:rsid w:val="00794EE2"/>
    <w:rsid w:val="007952C0"/>
    <w:rsid w:val="007961BB"/>
    <w:rsid w:val="007A40F7"/>
    <w:rsid w:val="007A5B9A"/>
    <w:rsid w:val="007B245B"/>
    <w:rsid w:val="007B2A1C"/>
    <w:rsid w:val="007B2DFE"/>
    <w:rsid w:val="007B3D7B"/>
    <w:rsid w:val="007B5014"/>
    <w:rsid w:val="007C0942"/>
    <w:rsid w:val="007C333A"/>
    <w:rsid w:val="007C3A03"/>
    <w:rsid w:val="007D2BC2"/>
    <w:rsid w:val="007D3C9C"/>
    <w:rsid w:val="007D4300"/>
    <w:rsid w:val="007D6146"/>
    <w:rsid w:val="007E38D1"/>
    <w:rsid w:val="007E47DD"/>
    <w:rsid w:val="007E4DEF"/>
    <w:rsid w:val="007F3DAF"/>
    <w:rsid w:val="00800510"/>
    <w:rsid w:val="00800ED1"/>
    <w:rsid w:val="00803BEB"/>
    <w:rsid w:val="00804BF8"/>
    <w:rsid w:val="00807F11"/>
    <w:rsid w:val="00810ED2"/>
    <w:rsid w:val="008146D4"/>
    <w:rsid w:val="00815187"/>
    <w:rsid w:val="00815588"/>
    <w:rsid w:val="0082297B"/>
    <w:rsid w:val="0082302D"/>
    <w:rsid w:val="00824767"/>
    <w:rsid w:val="008251DD"/>
    <w:rsid w:val="00832585"/>
    <w:rsid w:val="00842ED1"/>
    <w:rsid w:val="00851438"/>
    <w:rsid w:val="00854DED"/>
    <w:rsid w:val="00856D6A"/>
    <w:rsid w:val="0086051A"/>
    <w:rsid w:val="00862AB6"/>
    <w:rsid w:val="0087129D"/>
    <w:rsid w:val="00873050"/>
    <w:rsid w:val="008748EB"/>
    <w:rsid w:val="0087697B"/>
    <w:rsid w:val="00886A1D"/>
    <w:rsid w:val="008878D4"/>
    <w:rsid w:val="00893AC9"/>
    <w:rsid w:val="00893E4B"/>
    <w:rsid w:val="00895088"/>
    <w:rsid w:val="00897F52"/>
    <w:rsid w:val="008A3C4F"/>
    <w:rsid w:val="008A4863"/>
    <w:rsid w:val="008A6E9A"/>
    <w:rsid w:val="008B1E11"/>
    <w:rsid w:val="008B4123"/>
    <w:rsid w:val="008B6FFE"/>
    <w:rsid w:val="008C122C"/>
    <w:rsid w:val="008C32AC"/>
    <w:rsid w:val="008C4ADE"/>
    <w:rsid w:val="008C4D81"/>
    <w:rsid w:val="008D092F"/>
    <w:rsid w:val="008D1DD0"/>
    <w:rsid w:val="008D2A6A"/>
    <w:rsid w:val="008D410D"/>
    <w:rsid w:val="008E185F"/>
    <w:rsid w:val="008E65F1"/>
    <w:rsid w:val="008E7491"/>
    <w:rsid w:val="008F1755"/>
    <w:rsid w:val="008F1934"/>
    <w:rsid w:val="00903036"/>
    <w:rsid w:val="00903FA4"/>
    <w:rsid w:val="009043E5"/>
    <w:rsid w:val="009112DE"/>
    <w:rsid w:val="00911A5E"/>
    <w:rsid w:val="00912608"/>
    <w:rsid w:val="00915188"/>
    <w:rsid w:val="009212E7"/>
    <w:rsid w:val="00921FED"/>
    <w:rsid w:val="009250B9"/>
    <w:rsid w:val="00926469"/>
    <w:rsid w:val="00932D38"/>
    <w:rsid w:val="00933F35"/>
    <w:rsid w:val="00935A1D"/>
    <w:rsid w:val="00940BEC"/>
    <w:rsid w:val="00942D8B"/>
    <w:rsid w:val="009441E6"/>
    <w:rsid w:val="009457CE"/>
    <w:rsid w:val="0095157A"/>
    <w:rsid w:val="009520AF"/>
    <w:rsid w:val="00955D8A"/>
    <w:rsid w:val="00964B63"/>
    <w:rsid w:val="0096689A"/>
    <w:rsid w:val="00966BB5"/>
    <w:rsid w:val="009672BD"/>
    <w:rsid w:val="0097492D"/>
    <w:rsid w:val="00980475"/>
    <w:rsid w:val="0098417A"/>
    <w:rsid w:val="0098437D"/>
    <w:rsid w:val="009868B5"/>
    <w:rsid w:val="00992E49"/>
    <w:rsid w:val="009939E4"/>
    <w:rsid w:val="00994E7C"/>
    <w:rsid w:val="009954AD"/>
    <w:rsid w:val="0099602A"/>
    <w:rsid w:val="00997C8A"/>
    <w:rsid w:val="009A0C21"/>
    <w:rsid w:val="009A0D63"/>
    <w:rsid w:val="009A486D"/>
    <w:rsid w:val="009B296E"/>
    <w:rsid w:val="009B7033"/>
    <w:rsid w:val="009B7EE9"/>
    <w:rsid w:val="009C6094"/>
    <w:rsid w:val="009C6691"/>
    <w:rsid w:val="009D1573"/>
    <w:rsid w:val="009D3C2F"/>
    <w:rsid w:val="009D5BCF"/>
    <w:rsid w:val="009D67D5"/>
    <w:rsid w:val="009E4148"/>
    <w:rsid w:val="009E6E07"/>
    <w:rsid w:val="009E755C"/>
    <w:rsid w:val="009F2564"/>
    <w:rsid w:val="009F2D23"/>
    <w:rsid w:val="009F4176"/>
    <w:rsid w:val="009F7A7E"/>
    <w:rsid w:val="00A0029F"/>
    <w:rsid w:val="00A0247D"/>
    <w:rsid w:val="00A03F47"/>
    <w:rsid w:val="00A115D9"/>
    <w:rsid w:val="00A11749"/>
    <w:rsid w:val="00A1180D"/>
    <w:rsid w:val="00A128B6"/>
    <w:rsid w:val="00A15102"/>
    <w:rsid w:val="00A22315"/>
    <w:rsid w:val="00A247AB"/>
    <w:rsid w:val="00A37626"/>
    <w:rsid w:val="00A408AC"/>
    <w:rsid w:val="00A4238E"/>
    <w:rsid w:val="00A4294A"/>
    <w:rsid w:val="00A43188"/>
    <w:rsid w:val="00A4409F"/>
    <w:rsid w:val="00A501D3"/>
    <w:rsid w:val="00A5037E"/>
    <w:rsid w:val="00A51235"/>
    <w:rsid w:val="00A536D8"/>
    <w:rsid w:val="00A53EC0"/>
    <w:rsid w:val="00A54678"/>
    <w:rsid w:val="00A57E88"/>
    <w:rsid w:val="00A57F5E"/>
    <w:rsid w:val="00A606AD"/>
    <w:rsid w:val="00A6124E"/>
    <w:rsid w:val="00A613E6"/>
    <w:rsid w:val="00A645A8"/>
    <w:rsid w:val="00A724FE"/>
    <w:rsid w:val="00A72EBC"/>
    <w:rsid w:val="00A808A5"/>
    <w:rsid w:val="00A81890"/>
    <w:rsid w:val="00A844F8"/>
    <w:rsid w:val="00A84C10"/>
    <w:rsid w:val="00A84F36"/>
    <w:rsid w:val="00A854A0"/>
    <w:rsid w:val="00A867F6"/>
    <w:rsid w:val="00A90159"/>
    <w:rsid w:val="00A92183"/>
    <w:rsid w:val="00A93B93"/>
    <w:rsid w:val="00A94479"/>
    <w:rsid w:val="00A95960"/>
    <w:rsid w:val="00A97E4F"/>
    <w:rsid w:val="00AA070C"/>
    <w:rsid w:val="00AA1E3A"/>
    <w:rsid w:val="00AA292B"/>
    <w:rsid w:val="00AB07DD"/>
    <w:rsid w:val="00AB1571"/>
    <w:rsid w:val="00AB4B2A"/>
    <w:rsid w:val="00AB69BF"/>
    <w:rsid w:val="00AB6BE8"/>
    <w:rsid w:val="00AC1262"/>
    <w:rsid w:val="00AC148A"/>
    <w:rsid w:val="00AC260E"/>
    <w:rsid w:val="00AC3B2E"/>
    <w:rsid w:val="00AC45A6"/>
    <w:rsid w:val="00AC489E"/>
    <w:rsid w:val="00AC53FC"/>
    <w:rsid w:val="00AD34D5"/>
    <w:rsid w:val="00AD59BC"/>
    <w:rsid w:val="00AD5BAB"/>
    <w:rsid w:val="00AD5F21"/>
    <w:rsid w:val="00AE12DD"/>
    <w:rsid w:val="00AE1577"/>
    <w:rsid w:val="00AE2268"/>
    <w:rsid w:val="00AE3D2B"/>
    <w:rsid w:val="00AE6641"/>
    <w:rsid w:val="00AE6A1D"/>
    <w:rsid w:val="00AE7B89"/>
    <w:rsid w:val="00AF2834"/>
    <w:rsid w:val="00AF50D9"/>
    <w:rsid w:val="00AF6688"/>
    <w:rsid w:val="00B009F6"/>
    <w:rsid w:val="00B009FC"/>
    <w:rsid w:val="00B00AEE"/>
    <w:rsid w:val="00B012B0"/>
    <w:rsid w:val="00B0369D"/>
    <w:rsid w:val="00B07327"/>
    <w:rsid w:val="00B11F9A"/>
    <w:rsid w:val="00B12E0A"/>
    <w:rsid w:val="00B1350C"/>
    <w:rsid w:val="00B14258"/>
    <w:rsid w:val="00B156E9"/>
    <w:rsid w:val="00B15B57"/>
    <w:rsid w:val="00B1697C"/>
    <w:rsid w:val="00B2220A"/>
    <w:rsid w:val="00B25032"/>
    <w:rsid w:val="00B2553E"/>
    <w:rsid w:val="00B307FB"/>
    <w:rsid w:val="00B33293"/>
    <w:rsid w:val="00B46E1C"/>
    <w:rsid w:val="00B46F81"/>
    <w:rsid w:val="00B52C8B"/>
    <w:rsid w:val="00B55411"/>
    <w:rsid w:val="00B668CA"/>
    <w:rsid w:val="00B66E93"/>
    <w:rsid w:val="00B73AA6"/>
    <w:rsid w:val="00B7715D"/>
    <w:rsid w:val="00B77B32"/>
    <w:rsid w:val="00B77C6A"/>
    <w:rsid w:val="00B80CB3"/>
    <w:rsid w:val="00B821D7"/>
    <w:rsid w:val="00B853A9"/>
    <w:rsid w:val="00B87EB2"/>
    <w:rsid w:val="00B91E41"/>
    <w:rsid w:val="00B932B4"/>
    <w:rsid w:val="00B94B61"/>
    <w:rsid w:val="00B9562D"/>
    <w:rsid w:val="00B96416"/>
    <w:rsid w:val="00BA45B9"/>
    <w:rsid w:val="00BA4EF6"/>
    <w:rsid w:val="00BA647D"/>
    <w:rsid w:val="00BA7B5E"/>
    <w:rsid w:val="00BA7BB6"/>
    <w:rsid w:val="00BB3A1E"/>
    <w:rsid w:val="00BB3F02"/>
    <w:rsid w:val="00BB50F7"/>
    <w:rsid w:val="00BC2402"/>
    <w:rsid w:val="00BC30AC"/>
    <w:rsid w:val="00BC51A7"/>
    <w:rsid w:val="00BD41E3"/>
    <w:rsid w:val="00BD4DC8"/>
    <w:rsid w:val="00BD549A"/>
    <w:rsid w:val="00BE2584"/>
    <w:rsid w:val="00BE2E96"/>
    <w:rsid w:val="00BE36BF"/>
    <w:rsid w:val="00BE3DE6"/>
    <w:rsid w:val="00BF0AE1"/>
    <w:rsid w:val="00BF29D5"/>
    <w:rsid w:val="00BF48E6"/>
    <w:rsid w:val="00C0064E"/>
    <w:rsid w:val="00C02442"/>
    <w:rsid w:val="00C04A1E"/>
    <w:rsid w:val="00C0516E"/>
    <w:rsid w:val="00C110B1"/>
    <w:rsid w:val="00C13FA6"/>
    <w:rsid w:val="00C1417A"/>
    <w:rsid w:val="00C20F75"/>
    <w:rsid w:val="00C2195E"/>
    <w:rsid w:val="00C23572"/>
    <w:rsid w:val="00C23733"/>
    <w:rsid w:val="00C23AC3"/>
    <w:rsid w:val="00C27D5A"/>
    <w:rsid w:val="00C35CF3"/>
    <w:rsid w:val="00C43F7B"/>
    <w:rsid w:val="00C44177"/>
    <w:rsid w:val="00C4572E"/>
    <w:rsid w:val="00C46E59"/>
    <w:rsid w:val="00C47095"/>
    <w:rsid w:val="00C47D8A"/>
    <w:rsid w:val="00C50C1F"/>
    <w:rsid w:val="00C53773"/>
    <w:rsid w:val="00C53EFC"/>
    <w:rsid w:val="00C542F0"/>
    <w:rsid w:val="00C55EC9"/>
    <w:rsid w:val="00C5766E"/>
    <w:rsid w:val="00C619EE"/>
    <w:rsid w:val="00C62695"/>
    <w:rsid w:val="00C62D64"/>
    <w:rsid w:val="00C6401D"/>
    <w:rsid w:val="00C665A3"/>
    <w:rsid w:val="00C67330"/>
    <w:rsid w:val="00C72F7C"/>
    <w:rsid w:val="00C74825"/>
    <w:rsid w:val="00C74B8E"/>
    <w:rsid w:val="00C80B6C"/>
    <w:rsid w:val="00C83237"/>
    <w:rsid w:val="00C8419C"/>
    <w:rsid w:val="00C96E08"/>
    <w:rsid w:val="00CA3876"/>
    <w:rsid w:val="00CB09C8"/>
    <w:rsid w:val="00CB16FD"/>
    <w:rsid w:val="00CB22B7"/>
    <w:rsid w:val="00CB6941"/>
    <w:rsid w:val="00CB7E2B"/>
    <w:rsid w:val="00CB7E5C"/>
    <w:rsid w:val="00CC360D"/>
    <w:rsid w:val="00CC7729"/>
    <w:rsid w:val="00CC7BD9"/>
    <w:rsid w:val="00CD22FE"/>
    <w:rsid w:val="00CD2970"/>
    <w:rsid w:val="00CD38AB"/>
    <w:rsid w:val="00CD40EA"/>
    <w:rsid w:val="00CE3CB1"/>
    <w:rsid w:val="00CE6784"/>
    <w:rsid w:val="00CE7790"/>
    <w:rsid w:val="00CF05DF"/>
    <w:rsid w:val="00CF160D"/>
    <w:rsid w:val="00CF766D"/>
    <w:rsid w:val="00D0428F"/>
    <w:rsid w:val="00D0442F"/>
    <w:rsid w:val="00D04936"/>
    <w:rsid w:val="00D0509A"/>
    <w:rsid w:val="00D06B14"/>
    <w:rsid w:val="00D103E5"/>
    <w:rsid w:val="00D110F1"/>
    <w:rsid w:val="00D13B5D"/>
    <w:rsid w:val="00D14E15"/>
    <w:rsid w:val="00D15BBF"/>
    <w:rsid w:val="00D22C6C"/>
    <w:rsid w:val="00D27DE8"/>
    <w:rsid w:val="00D30CF9"/>
    <w:rsid w:val="00D316A7"/>
    <w:rsid w:val="00D32DAC"/>
    <w:rsid w:val="00D41790"/>
    <w:rsid w:val="00D438FC"/>
    <w:rsid w:val="00D44B21"/>
    <w:rsid w:val="00D4621D"/>
    <w:rsid w:val="00D46C9C"/>
    <w:rsid w:val="00D51797"/>
    <w:rsid w:val="00D561BE"/>
    <w:rsid w:val="00D57E6D"/>
    <w:rsid w:val="00D60864"/>
    <w:rsid w:val="00D62DCC"/>
    <w:rsid w:val="00D70B0C"/>
    <w:rsid w:val="00D72B44"/>
    <w:rsid w:val="00D74023"/>
    <w:rsid w:val="00D76C14"/>
    <w:rsid w:val="00D77776"/>
    <w:rsid w:val="00D83A76"/>
    <w:rsid w:val="00D94B10"/>
    <w:rsid w:val="00D95002"/>
    <w:rsid w:val="00DA0900"/>
    <w:rsid w:val="00DA1FDE"/>
    <w:rsid w:val="00DB1DB6"/>
    <w:rsid w:val="00DB2978"/>
    <w:rsid w:val="00DB4CC9"/>
    <w:rsid w:val="00DB57C0"/>
    <w:rsid w:val="00DC660B"/>
    <w:rsid w:val="00DD05A0"/>
    <w:rsid w:val="00DD0B57"/>
    <w:rsid w:val="00DD463D"/>
    <w:rsid w:val="00DE2B49"/>
    <w:rsid w:val="00DE4411"/>
    <w:rsid w:val="00DE6182"/>
    <w:rsid w:val="00DF0D86"/>
    <w:rsid w:val="00DF394D"/>
    <w:rsid w:val="00DF4356"/>
    <w:rsid w:val="00DF531C"/>
    <w:rsid w:val="00E040C4"/>
    <w:rsid w:val="00E06235"/>
    <w:rsid w:val="00E06E52"/>
    <w:rsid w:val="00E15923"/>
    <w:rsid w:val="00E20E54"/>
    <w:rsid w:val="00E31C5D"/>
    <w:rsid w:val="00E328E1"/>
    <w:rsid w:val="00E32904"/>
    <w:rsid w:val="00E334CF"/>
    <w:rsid w:val="00E34716"/>
    <w:rsid w:val="00E379AA"/>
    <w:rsid w:val="00E41638"/>
    <w:rsid w:val="00E44908"/>
    <w:rsid w:val="00E45C1B"/>
    <w:rsid w:val="00E502EE"/>
    <w:rsid w:val="00E50652"/>
    <w:rsid w:val="00E60575"/>
    <w:rsid w:val="00E61941"/>
    <w:rsid w:val="00E61DEE"/>
    <w:rsid w:val="00E63BAC"/>
    <w:rsid w:val="00E736DE"/>
    <w:rsid w:val="00E8025E"/>
    <w:rsid w:val="00E80E89"/>
    <w:rsid w:val="00E81B27"/>
    <w:rsid w:val="00E83D60"/>
    <w:rsid w:val="00E8580D"/>
    <w:rsid w:val="00E925D0"/>
    <w:rsid w:val="00E958EB"/>
    <w:rsid w:val="00EA2289"/>
    <w:rsid w:val="00EA59BD"/>
    <w:rsid w:val="00EB7644"/>
    <w:rsid w:val="00EC20C8"/>
    <w:rsid w:val="00EC2298"/>
    <w:rsid w:val="00EC5B39"/>
    <w:rsid w:val="00EC6C1B"/>
    <w:rsid w:val="00ED014A"/>
    <w:rsid w:val="00ED07D8"/>
    <w:rsid w:val="00ED14B7"/>
    <w:rsid w:val="00ED4403"/>
    <w:rsid w:val="00ED7BE8"/>
    <w:rsid w:val="00EE1DAA"/>
    <w:rsid w:val="00EE33FC"/>
    <w:rsid w:val="00EE3D7D"/>
    <w:rsid w:val="00EE4B9E"/>
    <w:rsid w:val="00EE6DE3"/>
    <w:rsid w:val="00EE7774"/>
    <w:rsid w:val="00EF06DA"/>
    <w:rsid w:val="00EF1738"/>
    <w:rsid w:val="00EF1B68"/>
    <w:rsid w:val="00EF397D"/>
    <w:rsid w:val="00EF6B65"/>
    <w:rsid w:val="00F014C6"/>
    <w:rsid w:val="00F0294D"/>
    <w:rsid w:val="00F06F43"/>
    <w:rsid w:val="00F123F7"/>
    <w:rsid w:val="00F128C8"/>
    <w:rsid w:val="00F13E39"/>
    <w:rsid w:val="00F142C7"/>
    <w:rsid w:val="00F1501A"/>
    <w:rsid w:val="00F15CD0"/>
    <w:rsid w:val="00F174F1"/>
    <w:rsid w:val="00F17520"/>
    <w:rsid w:val="00F2143D"/>
    <w:rsid w:val="00F21E5F"/>
    <w:rsid w:val="00F221A1"/>
    <w:rsid w:val="00F25A97"/>
    <w:rsid w:val="00F53A11"/>
    <w:rsid w:val="00F55929"/>
    <w:rsid w:val="00F55B79"/>
    <w:rsid w:val="00F56CAF"/>
    <w:rsid w:val="00F6206C"/>
    <w:rsid w:val="00F639AD"/>
    <w:rsid w:val="00F64DEC"/>
    <w:rsid w:val="00F705C7"/>
    <w:rsid w:val="00F74B2F"/>
    <w:rsid w:val="00F767AD"/>
    <w:rsid w:val="00F77BB8"/>
    <w:rsid w:val="00F804D2"/>
    <w:rsid w:val="00F81B91"/>
    <w:rsid w:val="00F820A7"/>
    <w:rsid w:val="00F82FA1"/>
    <w:rsid w:val="00F84F53"/>
    <w:rsid w:val="00F94357"/>
    <w:rsid w:val="00F964B8"/>
    <w:rsid w:val="00F96E92"/>
    <w:rsid w:val="00FA4B64"/>
    <w:rsid w:val="00FA65D4"/>
    <w:rsid w:val="00FB1F8A"/>
    <w:rsid w:val="00FB30AA"/>
    <w:rsid w:val="00FB5E91"/>
    <w:rsid w:val="00FC629D"/>
    <w:rsid w:val="00FC6DCE"/>
    <w:rsid w:val="00FD0386"/>
    <w:rsid w:val="00FD2000"/>
    <w:rsid w:val="00FD44CB"/>
    <w:rsid w:val="00FD50EB"/>
    <w:rsid w:val="00FD5D0F"/>
    <w:rsid w:val="00FE09F2"/>
    <w:rsid w:val="00FE232B"/>
    <w:rsid w:val="00FE25DD"/>
    <w:rsid w:val="00FE614F"/>
    <w:rsid w:val="00FE7908"/>
    <w:rsid w:val="00FE7E9D"/>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C869"/>
  <w15:docId w15:val="{405EF41D-937B-4100-8B19-FB504E31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FA7"/>
    <w:rPr>
      <w:b/>
      <w:bCs/>
      <w:color w:val="333399"/>
      <w:u w:val="single"/>
    </w:rPr>
  </w:style>
  <w:style w:type="character" w:customStyle="1" w:styleId="do1">
    <w:name w:val="do1"/>
    <w:basedOn w:val="DefaultParagraphFont"/>
    <w:rsid w:val="00035FA7"/>
    <w:rPr>
      <w:b/>
      <w:bCs/>
      <w:sz w:val="26"/>
      <w:szCs w:val="26"/>
    </w:rPr>
  </w:style>
  <w:style w:type="character" w:customStyle="1" w:styleId="tpa1">
    <w:name w:val="tpa1"/>
    <w:basedOn w:val="DefaultParagraphFont"/>
    <w:rsid w:val="00035FA7"/>
  </w:style>
  <w:style w:type="character" w:customStyle="1" w:styleId="ar1">
    <w:name w:val="ar1"/>
    <w:basedOn w:val="DefaultParagraphFont"/>
    <w:rsid w:val="00035FA7"/>
    <w:rPr>
      <w:b/>
      <w:bCs/>
      <w:color w:val="0000AF"/>
      <w:sz w:val="22"/>
      <w:szCs w:val="22"/>
    </w:rPr>
  </w:style>
  <w:style w:type="character" w:customStyle="1" w:styleId="pt1">
    <w:name w:val="pt1"/>
    <w:basedOn w:val="DefaultParagraphFont"/>
    <w:rsid w:val="00035FA7"/>
    <w:rPr>
      <w:b/>
      <w:bCs/>
      <w:color w:val="8F0000"/>
    </w:rPr>
  </w:style>
  <w:style w:type="character" w:customStyle="1" w:styleId="tpt1">
    <w:name w:val="tpt1"/>
    <w:basedOn w:val="DefaultParagraphFont"/>
    <w:rsid w:val="00035FA7"/>
  </w:style>
  <w:style w:type="paragraph" w:styleId="BalloonText">
    <w:name w:val="Balloon Text"/>
    <w:basedOn w:val="Normal"/>
    <w:link w:val="BalloonTextChar"/>
    <w:uiPriority w:val="99"/>
    <w:semiHidden/>
    <w:unhideWhenUsed/>
    <w:rsid w:val="0003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20797">
      <w:bodyDiv w:val="1"/>
      <w:marLeft w:val="0"/>
      <w:marRight w:val="0"/>
      <w:marTop w:val="0"/>
      <w:marBottom w:val="0"/>
      <w:divBdr>
        <w:top w:val="none" w:sz="0" w:space="0" w:color="auto"/>
        <w:left w:val="none" w:sz="0" w:space="0" w:color="auto"/>
        <w:bottom w:val="none" w:sz="0" w:space="0" w:color="auto"/>
        <w:right w:val="none" w:sz="0" w:space="0" w:color="auto"/>
      </w:divBdr>
      <w:divsChild>
        <w:div w:id="388461817">
          <w:marLeft w:val="0"/>
          <w:marRight w:val="0"/>
          <w:marTop w:val="0"/>
          <w:marBottom w:val="0"/>
          <w:divBdr>
            <w:top w:val="none" w:sz="0" w:space="0" w:color="auto"/>
            <w:left w:val="none" w:sz="0" w:space="0" w:color="auto"/>
            <w:bottom w:val="none" w:sz="0" w:space="0" w:color="auto"/>
            <w:right w:val="none" w:sz="0" w:space="0" w:color="auto"/>
          </w:divBdr>
          <w:divsChild>
            <w:div w:id="1960869654">
              <w:marLeft w:val="0"/>
              <w:marRight w:val="0"/>
              <w:marTop w:val="0"/>
              <w:marBottom w:val="0"/>
              <w:divBdr>
                <w:top w:val="dashed" w:sz="2" w:space="0" w:color="FFFFFF"/>
                <w:left w:val="dashed" w:sz="2" w:space="0" w:color="FFFFFF"/>
                <w:bottom w:val="dashed" w:sz="2" w:space="0" w:color="FFFFFF"/>
                <w:right w:val="dashed" w:sz="2" w:space="0" w:color="FFFFFF"/>
              </w:divBdr>
            </w:div>
            <w:div w:id="663358565">
              <w:marLeft w:val="0"/>
              <w:marRight w:val="0"/>
              <w:marTop w:val="0"/>
              <w:marBottom w:val="0"/>
              <w:divBdr>
                <w:top w:val="dashed" w:sz="2" w:space="0" w:color="FFFFFF"/>
                <w:left w:val="dashed" w:sz="2" w:space="0" w:color="FFFFFF"/>
                <w:bottom w:val="dashed" w:sz="2" w:space="0" w:color="FFFFFF"/>
                <w:right w:val="dashed" w:sz="2" w:space="0" w:color="FFFFFF"/>
              </w:divBdr>
              <w:divsChild>
                <w:div w:id="263660670">
                  <w:marLeft w:val="0"/>
                  <w:marRight w:val="0"/>
                  <w:marTop w:val="0"/>
                  <w:marBottom w:val="0"/>
                  <w:divBdr>
                    <w:top w:val="dashed" w:sz="2" w:space="0" w:color="FFFFFF"/>
                    <w:left w:val="dashed" w:sz="2" w:space="0" w:color="FFFFFF"/>
                    <w:bottom w:val="dashed" w:sz="2" w:space="0" w:color="FFFFFF"/>
                    <w:right w:val="dashed" w:sz="2" w:space="0" w:color="FFFFFF"/>
                  </w:divBdr>
                </w:div>
                <w:div w:id="172889165">
                  <w:marLeft w:val="0"/>
                  <w:marRight w:val="0"/>
                  <w:marTop w:val="0"/>
                  <w:marBottom w:val="0"/>
                  <w:divBdr>
                    <w:top w:val="dashed" w:sz="2" w:space="0" w:color="FFFFFF"/>
                    <w:left w:val="dashed" w:sz="2" w:space="0" w:color="FFFFFF"/>
                    <w:bottom w:val="dashed" w:sz="2" w:space="0" w:color="FFFFFF"/>
                    <w:right w:val="dashed" w:sz="2" w:space="0" w:color="FFFFFF"/>
                  </w:divBdr>
                </w:div>
                <w:div w:id="1712605715">
                  <w:marLeft w:val="0"/>
                  <w:marRight w:val="0"/>
                  <w:marTop w:val="0"/>
                  <w:marBottom w:val="0"/>
                  <w:divBdr>
                    <w:top w:val="dashed" w:sz="2" w:space="0" w:color="FFFFFF"/>
                    <w:left w:val="dashed" w:sz="2" w:space="0" w:color="FFFFFF"/>
                    <w:bottom w:val="dashed" w:sz="2" w:space="0" w:color="FFFFFF"/>
                    <w:right w:val="dashed" w:sz="2" w:space="0" w:color="FFFFFF"/>
                  </w:divBdr>
                </w:div>
                <w:div w:id="1197162860">
                  <w:marLeft w:val="0"/>
                  <w:marRight w:val="0"/>
                  <w:marTop w:val="0"/>
                  <w:marBottom w:val="0"/>
                  <w:divBdr>
                    <w:top w:val="dashed" w:sz="2" w:space="0" w:color="FFFFFF"/>
                    <w:left w:val="dashed" w:sz="2" w:space="0" w:color="FFFFFF"/>
                    <w:bottom w:val="dashed" w:sz="2" w:space="0" w:color="FFFFFF"/>
                    <w:right w:val="dashed" w:sz="2" w:space="0" w:color="FFFFFF"/>
                  </w:divBdr>
                </w:div>
                <w:div w:id="1732002759">
                  <w:marLeft w:val="0"/>
                  <w:marRight w:val="0"/>
                  <w:marTop w:val="0"/>
                  <w:marBottom w:val="0"/>
                  <w:divBdr>
                    <w:top w:val="dashed" w:sz="2" w:space="0" w:color="FFFFFF"/>
                    <w:left w:val="dashed" w:sz="2" w:space="0" w:color="FFFFFF"/>
                    <w:bottom w:val="dashed" w:sz="2" w:space="0" w:color="FFFFFF"/>
                    <w:right w:val="dashed" w:sz="2" w:space="0" w:color="FFFFFF"/>
                  </w:divBdr>
                </w:div>
                <w:div w:id="1017583295">
                  <w:marLeft w:val="0"/>
                  <w:marRight w:val="0"/>
                  <w:marTop w:val="0"/>
                  <w:marBottom w:val="0"/>
                  <w:divBdr>
                    <w:top w:val="dashed" w:sz="2" w:space="0" w:color="FFFFFF"/>
                    <w:left w:val="dashed" w:sz="2" w:space="0" w:color="FFFFFF"/>
                    <w:bottom w:val="dashed" w:sz="2" w:space="0" w:color="FFFFFF"/>
                    <w:right w:val="dashed" w:sz="2" w:space="0" w:color="FFFFFF"/>
                  </w:divBdr>
                </w:div>
                <w:div w:id="1667125983">
                  <w:marLeft w:val="0"/>
                  <w:marRight w:val="0"/>
                  <w:marTop w:val="0"/>
                  <w:marBottom w:val="0"/>
                  <w:divBdr>
                    <w:top w:val="dashed" w:sz="2" w:space="0" w:color="FFFFFF"/>
                    <w:left w:val="dashed" w:sz="2" w:space="0" w:color="FFFFFF"/>
                    <w:bottom w:val="dashed" w:sz="2" w:space="0" w:color="FFFFFF"/>
                    <w:right w:val="dashed" w:sz="2" w:space="0" w:color="FFFFFF"/>
                  </w:divBdr>
                  <w:divsChild>
                    <w:div w:id="706681449">
                      <w:marLeft w:val="0"/>
                      <w:marRight w:val="0"/>
                      <w:marTop w:val="0"/>
                      <w:marBottom w:val="0"/>
                      <w:divBdr>
                        <w:top w:val="dashed" w:sz="2" w:space="0" w:color="FFFFFF"/>
                        <w:left w:val="dashed" w:sz="2" w:space="0" w:color="FFFFFF"/>
                        <w:bottom w:val="dashed" w:sz="2" w:space="0" w:color="FFFFFF"/>
                        <w:right w:val="dashed" w:sz="2" w:space="0" w:color="FFFFFF"/>
                      </w:divBdr>
                    </w:div>
                    <w:div w:id="858934724">
                      <w:marLeft w:val="0"/>
                      <w:marRight w:val="0"/>
                      <w:marTop w:val="0"/>
                      <w:marBottom w:val="0"/>
                      <w:divBdr>
                        <w:top w:val="dashed" w:sz="2" w:space="0" w:color="FFFFFF"/>
                        <w:left w:val="dashed" w:sz="2" w:space="0" w:color="FFFFFF"/>
                        <w:bottom w:val="dashed" w:sz="2" w:space="0" w:color="FFFFFF"/>
                        <w:right w:val="dashed" w:sz="2" w:space="0" w:color="FFFFFF"/>
                      </w:divBdr>
                    </w:div>
                    <w:div w:id="2090689092">
                      <w:marLeft w:val="0"/>
                      <w:marRight w:val="0"/>
                      <w:marTop w:val="0"/>
                      <w:marBottom w:val="0"/>
                      <w:divBdr>
                        <w:top w:val="dashed" w:sz="2" w:space="0" w:color="FFFFFF"/>
                        <w:left w:val="dashed" w:sz="2" w:space="0" w:color="FFFFFF"/>
                        <w:bottom w:val="dashed" w:sz="2" w:space="0" w:color="FFFFFF"/>
                        <w:right w:val="dashed" w:sz="2" w:space="0" w:color="FFFFFF"/>
                      </w:divBdr>
                    </w:div>
                    <w:div w:id="196800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022421">
                  <w:marLeft w:val="0"/>
                  <w:marRight w:val="0"/>
                  <w:marTop w:val="0"/>
                  <w:marBottom w:val="0"/>
                  <w:divBdr>
                    <w:top w:val="dashed" w:sz="2" w:space="0" w:color="FFFFFF"/>
                    <w:left w:val="dashed" w:sz="2" w:space="0" w:color="FFFFFF"/>
                    <w:bottom w:val="dashed" w:sz="2" w:space="0" w:color="FFFFFF"/>
                    <w:right w:val="dashed" w:sz="2" w:space="0" w:color="FFFFFF"/>
                  </w:divBdr>
                </w:div>
                <w:div w:id="762535516">
                  <w:marLeft w:val="0"/>
                  <w:marRight w:val="0"/>
                  <w:marTop w:val="0"/>
                  <w:marBottom w:val="0"/>
                  <w:divBdr>
                    <w:top w:val="dashed" w:sz="2" w:space="0" w:color="FFFFFF"/>
                    <w:left w:val="dashed" w:sz="2" w:space="0" w:color="FFFFFF"/>
                    <w:bottom w:val="dashed" w:sz="2" w:space="0" w:color="FFFFFF"/>
                    <w:right w:val="dashed" w:sz="2" w:space="0" w:color="FFFFFF"/>
                  </w:divBdr>
                  <w:divsChild>
                    <w:div w:id="1857422934">
                      <w:marLeft w:val="0"/>
                      <w:marRight w:val="0"/>
                      <w:marTop w:val="0"/>
                      <w:marBottom w:val="0"/>
                      <w:divBdr>
                        <w:top w:val="dashed" w:sz="2" w:space="0" w:color="FFFFFF"/>
                        <w:left w:val="dashed" w:sz="2" w:space="0" w:color="FFFFFF"/>
                        <w:bottom w:val="dashed" w:sz="2" w:space="0" w:color="FFFFFF"/>
                        <w:right w:val="dashed" w:sz="2" w:space="0" w:color="FFFFFF"/>
                      </w:divBdr>
                    </w:div>
                    <w:div w:id="520319101">
                      <w:marLeft w:val="0"/>
                      <w:marRight w:val="0"/>
                      <w:marTop w:val="0"/>
                      <w:marBottom w:val="0"/>
                      <w:divBdr>
                        <w:top w:val="dashed" w:sz="2" w:space="0" w:color="FFFFFF"/>
                        <w:left w:val="dashed" w:sz="2" w:space="0" w:color="FFFFFF"/>
                        <w:bottom w:val="dashed" w:sz="2" w:space="0" w:color="FFFFFF"/>
                        <w:right w:val="dashed" w:sz="2" w:space="0" w:color="FFFFFF"/>
                      </w:divBdr>
                    </w:div>
                    <w:div w:id="164129528">
                      <w:marLeft w:val="0"/>
                      <w:marRight w:val="0"/>
                      <w:marTop w:val="0"/>
                      <w:marBottom w:val="0"/>
                      <w:divBdr>
                        <w:top w:val="dashed" w:sz="2" w:space="0" w:color="FFFFFF"/>
                        <w:left w:val="dashed" w:sz="2" w:space="0" w:color="FFFFFF"/>
                        <w:bottom w:val="dashed" w:sz="2" w:space="0" w:color="FFFFFF"/>
                        <w:right w:val="dashed" w:sz="2" w:space="0" w:color="FFFFFF"/>
                      </w:divBdr>
                    </w:div>
                    <w:div w:id="1158501781">
                      <w:marLeft w:val="0"/>
                      <w:marRight w:val="0"/>
                      <w:marTop w:val="0"/>
                      <w:marBottom w:val="0"/>
                      <w:divBdr>
                        <w:top w:val="dashed" w:sz="2" w:space="0" w:color="FFFFFF"/>
                        <w:left w:val="dashed" w:sz="2" w:space="0" w:color="FFFFFF"/>
                        <w:bottom w:val="dashed" w:sz="2" w:space="0" w:color="FFFFFF"/>
                        <w:right w:val="dashed" w:sz="2" w:space="0" w:color="FFFFFF"/>
                      </w:divBdr>
                    </w:div>
                    <w:div w:id="1766923933">
                      <w:marLeft w:val="0"/>
                      <w:marRight w:val="0"/>
                      <w:marTop w:val="0"/>
                      <w:marBottom w:val="0"/>
                      <w:divBdr>
                        <w:top w:val="dashed" w:sz="2" w:space="0" w:color="FFFFFF"/>
                        <w:left w:val="dashed" w:sz="2" w:space="0" w:color="FFFFFF"/>
                        <w:bottom w:val="dashed" w:sz="2" w:space="0" w:color="FFFFFF"/>
                        <w:right w:val="dashed" w:sz="2" w:space="0" w:color="FFFFFF"/>
                      </w:divBdr>
                    </w:div>
                    <w:div w:id="1830976428">
                      <w:marLeft w:val="0"/>
                      <w:marRight w:val="0"/>
                      <w:marTop w:val="0"/>
                      <w:marBottom w:val="0"/>
                      <w:divBdr>
                        <w:top w:val="dashed" w:sz="2" w:space="0" w:color="FFFFFF"/>
                        <w:left w:val="dashed" w:sz="2" w:space="0" w:color="FFFFFF"/>
                        <w:bottom w:val="dashed" w:sz="2" w:space="0" w:color="FFFFFF"/>
                        <w:right w:val="dashed" w:sz="2" w:space="0" w:color="FFFFFF"/>
                      </w:divBdr>
                    </w:div>
                    <w:div w:id="746421280">
                      <w:marLeft w:val="0"/>
                      <w:marRight w:val="0"/>
                      <w:marTop w:val="0"/>
                      <w:marBottom w:val="0"/>
                      <w:divBdr>
                        <w:top w:val="dashed" w:sz="2" w:space="0" w:color="FFFFFF"/>
                        <w:left w:val="dashed" w:sz="2" w:space="0" w:color="FFFFFF"/>
                        <w:bottom w:val="dashed" w:sz="2" w:space="0" w:color="FFFFFF"/>
                        <w:right w:val="dashed" w:sz="2" w:space="0" w:color="FFFFFF"/>
                      </w:divBdr>
                    </w:div>
                    <w:div w:id="1934314041">
                      <w:marLeft w:val="0"/>
                      <w:marRight w:val="0"/>
                      <w:marTop w:val="0"/>
                      <w:marBottom w:val="0"/>
                      <w:divBdr>
                        <w:top w:val="dashed" w:sz="2" w:space="0" w:color="FFFFFF"/>
                        <w:left w:val="dashed" w:sz="2" w:space="0" w:color="FFFFFF"/>
                        <w:bottom w:val="dashed" w:sz="2" w:space="0" w:color="FFFFFF"/>
                        <w:right w:val="dashed" w:sz="2" w:space="0" w:color="FFFFFF"/>
                      </w:divBdr>
                    </w:div>
                    <w:div w:id="202008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89571">
                  <w:marLeft w:val="0"/>
                  <w:marRight w:val="0"/>
                  <w:marTop w:val="0"/>
                  <w:marBottom w:val="0"/>
                  <w:divBdr>
                    <w:top w:val="dashed" w:sz="2" w:space="0" w:color="FFFFFF"/>
                    <w:left w:val="dashed" w:sz="2" w:space="0" w:color="FFFFFF"/>
                    <w:bottom w:val="dashed" w:sz="2" w:space="0" w:color="FFFFFF"/>
                    <w:right w:val="dashed" w:sz="2" w:space="0" w:color="FFFFFF"/>
                  </w:divBdr>
                </w:div>
                <w:div w:id="633675880">
                  <w:marLeft w:val="0"/>
                  <w:marRight w:val="0"/>
                  <w:marTop w:val="0"/>
                  <w:marBottom w:val="0"/>
                  <w:divBdr>
                    <w:top w:val="dashed" w:sz="2" w:space="0" w:color="FFFFFF"/>
                    <w:left w:val="dashed" w:sz="2" w:space="0" w:color="FFFFFF"/>
                    <w:bottom w:val="dashed" w:sz="2" w:space="0" w:color="FFFFFF"/>
                    <w:right w:val="dashed" w:sz="2" w:space="0" w:color="FFFFFF"/>
                  </w:divBdr>
                  <w:divsChild>
                    <w:div w:id="662777171">
                      <w:marLeft w:val="0"/>
                      <w:marRight w:val="0"/>
                      <w:marTop w:val="0"/>
                      <w:marBottom w:val="0"/>
                      <w:divBdr>
                        <w:top w:val="dashed" w:sz="2" w:space="0" w:color="FFFFFF"/>
                        <w:left w:val="dashed" w:sz="2" w:space="0" w:color="FFFFFF"/>
                        <w:bottom w:val="dashed" w:sz="2" w:space="0" w:color="FFFFFF"/>
                        <w:right w:val="dashed" w:sz="2" w:space="0" w:color="FFFFFF"/>
                      </w:divBdr>
                    </w:div>
                    <w:div w:id="1293823050">
                      <w:marLeft w:val="0"/>
                      <w:marRight w:val="0"/>
                      <w:marTop w:val="0"/>
                      <w:marBottom w:val="0"/>
                      <w:divBdr>
                        <w:top w:val="dashed" w:sz="2" w:space="0" w:color="FFFFFF"/>
                        <w:left w:val="dashed" w:sz="2" w:space="0" w:color="FFFFFF"/>
                        <w:bottom w:val="dashed" w:sz="2" w:space="0" w:color="FFFFFF"/>
                        <w:right w:val="dashed" w:sz="2" w:space="0" w:color="FFFFFF"/>
                      </w:divBdr>
                    </w:div>
                    <w:div w:id="677388549">
                      <w:marLeft w:val="0"/>
                      <w:marRight w:val="0"/>
                      <w:marTop w:val="0"/>
                      <w:marBottom w:val="0"/>
                      <w:divBdr>
                        <w:top w:val="dashed" w:sz="2" w:space="0" w:color="FFFFFF"/>
                        <w:left w:val="dashed" w:sz="2" w:space="0" w:color="FFFFFF"/>
                        <w:bottom w:val="dashed" w:sz="2" w:space="0" w:color="FFFFFF"/>
                        <w:right w:val="dashed" w:sz="2" w:space="0" w:color="FFFFFF"/>
                      </w:divBdr>
                    </w:div>
                    <w:div w:id="1464617470">
                      <w:marLeft w:val="0"/>
                      <w:marRight w:val="0"/>
                      <w:marTop w:val="0"/>
                      <w:marBottom w:val="0"/>
                      <w:divBdr>
                        <w:top w:val="dashed" w:sz="2" w:space="0" w:color="FFFFFF"/>
                        <w:left w:val="dashed" w:sz="2" w:space="0" w:color="FFFFFF"/>
                        <w:bottom w:val="dashed" w:sz="2" w:space="0" w:color="FFFFFF"/>
                        <w:right w:val="dashed" w:sz="2" w:space="0" w:color="FFFFFF"/>
                      </w:divBdr>
                    </w:div>
                    <w:div w:id="607195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461496">
                  <w:marLeft w:val="0"/>
                  <w:marRight w:val="0"/>
                  <w:marTop w:val="0"/>
                  <w:marBottom w:val="0"/>
                  <w:divBdr>
                    <w:top w:val="dashed" w:sz="2" w:space="0" w:color="FFFFFF"/>
                    <w:left w:val="dashed" w:sz="2" w:space="0" w:color="FFFFFF"/>
                    <w:bottom w:val="dashed" w:sz="2" w:space="0" w:color="FFFFFF"/>
                    <w:right w:val="dashed" w:sz="2" w:space="0" w:color="FFFFFF"/>
                  </w:divBdr>
                </w:div>
                <w:div w:id="324207617">
                  <w:marLeft w:val="0"/>
                  <w:marRight w:val="0"/>
                  <w:marTop w:val="0"/>
                  <w:marBottom w:val="0"/>
                  <w:divBdr>
                    <w:top w:val="dashed" w:sz="2" w:space="0" w:color="FFFFFF"/>
                    <w:left w:val="dashed" w:sz="2" w:space="0" w:color="FFFFFF"/>
                    <w:bottom w:val="dashed" w:sz="2" w:space="0" w:color="FFFFFF"/>
                    <w:right w:val="dashed" w:sz="2" w:space="0" w:color="FFFFFF"/>
                  </w:divBdr>
                  <w:divsChild>
                    <w:div w:id="1913464275">
                      <w:marLeft w:val="0"/>
                      <w:marRight w:val="0"/>
                      <w:marTop w:val="0"/>
                      <w:marBottom w:val="0"/>
                      <w:divBdr>
                        <w:top w:val="dashed" w:sz="2" w:space="0" w:color="FFFFFF"/>
                        <w:left w:val="dashed" w:sz="2" w:space="0" w:color="FFFFFF"/>
                        <w:bottom w:val="dashed" w:sz="2" w:space="0" w:color="FFFFFF"/>
                        <w:right w:val="dashed" w:sz="2" w:space="0" w:color="FFFFFF"/>
                      </w:divBdr>
                    </w:div>
                    <w:div w:id="538208414">
                      <w:marLeft w:val="0"/>
                      <w:marRight w:val="0"/>
                      <w:marTop w:val="0"/>
                      <w:marBottom w:val="0"/>
                      <w:divBdr>
                        <w:top w:val="dashed" w:sz="2" w:space="0" w:color="FFFFFF"/>
                        <w:left w:val="dashed" w:sz="2" w:space="0" w:color="FFFFFF"/>
                        <w:bottom w:val="dashed" w:sz="2" w:space="0" w:color="FFFFFF"/>
                        <w:right w:val="dashed" w:sz="2" w:space="0" w:color="FFFFFF"/>
                      </w:divBdr>
                    </w:div>
                    <w:div w:id="428504434">
                      <w:marLeft w:val="0"/>
                      <w:marRight w:val="0"/>
                      <w:marTop w:val="0"/>
                      <w:marBottom w:val="0"/>
                      <w:divBdr>
                        <w:top w:val="dashed" w:sz="2" w:space="0" w:color="FFFFFF"/>
                        <w:left w:val="dashed" w:sz="2" w:space="0" w:color="FFFFFF"/>
                        <w:bottom w:val="dashed" w:sz="2" w:space="0" w:color="FFFFFF"/>
                        <w:right w:val="dashed" w:sz="2" w:space="0" w:color="FFFFFF"/>
                      </w:divBdr>
                    </w:div>
                    <w:div w:id="781727623">
                      <w:marLeft w:val="0"/>
                      <w:marRight w:val="0"/>
                      <w:marTop w:val="0"/>
                      <w:marBottom w:val="0"/>
                      <w:divBdr>
                        <w:top w:val="dashed" w:sz="2" w:space="0" w:color="FFFFFF"/>
                        <w:left w:val="dashed" w:sz="2" w:space="0" w:color="FFFFFF"/>
                        <w:bottom w:val="dashed" w:sz="2" w:space="0" w:color="FFFFFF"/>
                        <w:right w:val="dashed" w:sz="2" w:space="0" w:color="FFFFFF"/>
                      </w:divBdr>
                    </w:div>
                    <w:div w:id="1562138063">
                      <w:marLeft w:val="0"/>
                      <w:marRight w:val="0"/>
                      <w:marTop w:val="0"/>
                      <w:marBottom w:val="0"/>
                      <w:divBdr>
                        <w:top w:val="dashed" w:sz="2" w:space="0" w:color="FFFFFF"/>
                        <w:left w:val="dashed" w:sz="2" w:space="0" w:color="FFFFFF"/>
                        <w:bottom w:val="dashed" w:sz="2" w:space="0" w:color="FFFFFF"/>
                        <w:right w:val="dashed" w:sz="2" w:space="0" w:color="FFFFFF"/>
                      </w:divBdr>
                    </w:div>
                    <w:div w:id="159658286">
                      <w:marLeft w:val="0"/>
                      <w:marRight w:val="0"/>
                      <w:marTop w:val="0"/>
                      <w:marBottom w:val="0"/>
                      <w:divBdr>
                        <w:top w:val="dashed" w:sz="2" w:space="0" w:color="FFFFFF"/>
                        <w:left w:val="dashed" w:sz="2" w:space="0" w:color="FFFFFF"/>
                        <w:bottom w:val="dashed" w:sz="2" w:space="0" w:color="FFFFFF"/>
                        <w:right w:val="dashed" w:sz="2" w:space="0" w:color="FFFFFF"/>
                      </w:divBdr>
                    </w:div>
                    <w:div w:id="1525244518">
                      <w:marLeft w:val="0"/>
                      <w:marRight w:val="0"/>
                      <w:marTop w:val="0"/>
                      <w:marBottom w:val="0"/>
                      <w:divBdr>
                        <w:top w:val="dashed" w:sz="2" w:space="0" w:color="FFFFFF"/>
                        <w:left w:val="dashed" w:sz="2" w:space="0" w:color="FFFFFF"/>
                        <w:bottom w:val="dashed" w:sz="2" w:space="0" w:color="FFFFFF"/>
                        <w:right w:val="dashed" w:sz="2" w:space="0" w:color="FFFFFF"/>
                      </w:divBdr>
                    </w:div>
                    <w:div w:id="136536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405825">
                  <w:marLeft w:val="0"/>
                  <w:marRight w:val="0"/>
                  <w:marTop w:val="0"/>
                  <w:marBottom w:val="0"/>
                  <w:divBdr>
                    <w:top w:val="dashed" w:sz="2" w:space="0" w:color="FFFFFF"/>
                    <w:left w:val="dashed" w:sz="2" w:space="0" w:color="FFFFFF"/>
                    <w:bottom w:val="dashed" w:sz="2" w:space="0" w:color="FFFFFF"/>
                    <w:right w:val="dashed" w:sz="2" w:space="0" w:color="FFFFFF"/>
                  </w:divBdr>
                </w:div>
                <w:div w:id="1663436527">
                  <w:marLeft w:val="0"/>
                  <w:marRight w:val="0"/>
                  <w:marTop w:val="0"/>
                  <w:marBottom w:val="0"/>
                  <w:divBdr>
                    <w:top w:val="dashed" w:sz="2" w:space="0" w:color="FFFFFF"/>
                    <w:left w:val="dashed" w:sz="2" w:space="0" w:color="FFFFFF"/>
                    <w:bottom w:val="dashed" w:sz="2" w:space="0" w:color="FFFFFF"/>
                    <w:right w:val="dashed" w:sz="2" w:space="0" w:color="FFFFFF"/>
                  </w:divBdr>
                  <w:divsChild>
                    <w:div w:id="757747715">
                      <w:marLeft w:val="0"/>
                      <w:marRight w:val="0"/>
                      <w:marTop w:val="0"/>
                      <w:marBottom w:val="0"/>
                      <w:divBdr>
                        <w:top w:val="dashed" w:sz="2" w:space="0" w:color="FFFFFF"/>
                        <w:left w:val="dashed" w:sz="2" w:space="0" w:color="FFFFFF"/>
                        <w:bottom w:val="dashed" w:sz="2" w:space="0" w:color="FFFFFF"/>
                        <w:right w:val="dashed" w:sz="2" w:space="0" w:color="FFFFFF"/>
                      </w:divBdr>
                    </w:div>
                    <w:div w:id="873688039">
                      <w:marLeft w:val="0"/>
                      <w:marRight w:val="0"/>
                      <w:marTop w:val="0"/>
                      <w:marBottom w:val="0"/>
                      <w:divBdr>
                        <w:top w:val="dashed" w:sz="2" w:space="0" w:color="FFFFFF"/>
                        <w:left w:val="dashed" w:sz="2" w:space="0" w:color="FFFFFF"/>
                        <w:bottom w:val="dashed" w:sz="2" w:space="0" w:color="FFFFFF"/>
                        <w:right w:val="dashed" w:sz="2" w:space="0" w:color="FFFFFF"/>
                      </w:divBdr>
                    </w:div>
                    <w:div w:id="483590643">
                      <w:marLeft w:val="0"/>
                      <w:marRight w:val="0"/>
                      <w:marTop w:val="0"/>
                      <w:marBottom w:val="0"/>
                      <w:divBdr>
                        <w:top w:val="dashed" w:sz="2" w:space="0" w:color="FFFFFF"/>
                        <w:left w:val="dashed" w:sz="2" w:space="0" w:color="FFFFFF"/>
                        <w:bottom w:val="dashed" w:sz="2" w:space="0" w:color="FFFFFF"/>
                        <w:right w:val="dashed" w:sz="2" w:space="0" w:color="FFFFFF"/>
                      </w:divBdr>
                    </w:div>
                    <w:div w:id="1363555281">
                      <w:marLeft w:val="0"/>
                      <w:marRight w:val="0"/>
                      <w:marTop w:val="0"/>
                      <w:marBottom w:val="0"/>
                      <w:divBdr>
                        <w:top w:val="dashed" w:sz="2" w:space="0" w:color="FFFFFF"/>
                        <w:left w:val="dashed" w:sz="2" w:space="0" w:color="FFFFFF"/>
                        <w:bottom w:val="dashed" w:sz="2" w:space="0" w:color="FFFFFF"/>
                        <w:right w:val="dashed" w:sz="2" w:space="0" w:color="FFFFFF"/>
                      </w:divBdr>
                    </w:div>
                    <w:div w:id="22678414">
                      <w:marLeft w:val="0"/>
                      <w:marRight w:val="0"/>
                      <w:marTop w:val="0"/>
                      <w:marBottom w:val="0"/>
                      <w:divBdr>
                        <w:top w:val="dashed" w:sz="2" w:space="0" w:color="FFFFFF"/>
                        <w:left w:val="dashed" w:sz="2" w:space="0" w:color="FFFFFF"/>
                        <w:bottom w:val="dashed" w:sz="2" w:space="0" w:color="FFFFFF"/>
                        <w:right w:val="dashed" w:sz="2" w:space="0" w:color="FFFFFF"/>
                      </w:divBdr>
                    </w:div>
                    <w:div w:id="1173911683">
                      <w:marLeft w:val="0"/>
                      <w:marRight w:val="0"/>
                      <w:marTop w:val="0"/>
                      <w:marBottom w:val="0"/>
                      <w:divBdr>
                        <w:top w:val="dashed" w:sz="2" w:space="0" w:color="FFFFFF"/>
                        <w:left w:val="dashed" w:sz="2" w:space="0" w:color="FFFFFF"/>
                        <w:bottom w:val="dashed" w:sz="2" w:space="0" w:color="FFFFFF"/>
                        <w:right w:val="dashed" w:sz="2" w:space="0" w:color="FFFFFF"/>
                      </w:divBdr>
                    </w:div>
                    <w:div w:id="1797334239">
                      <w:marLeft w:val="0"/>
                      <w:marRight w:val="0"/>
                      <w:marTop w:val="0"/>
                      <w:marBottom w:val="0"/>
                      <w:divBdr>
                        <w:top w:val="dashed" w:sz="2" w:space="0" w:color="FFFFFF"/>
                        <w:left w:val="dashed" w:sz="2" w:space="0" w:color="FFFFFF"/>
                        <w:bottom w:val="dashed" w:sz="2" w:space="0" w:color="FFFFFF"/>
                        <w:right w:val="dashed" w:sz="2" w:space="0" w:color="FFFFFF"/>
                      </w:divBdr>
                    </w:div>
                    <w:div w:id="518660347">
                      <w:marLeft w:val="0"/>
                      <w:marRight w:val="0"/>
                      <w:marTop w:val="0"/>
                      <w:marBottom w:val="0"/>
                      <w:divBdr>
                        <w:top w:val="dashed" w:sz="2" w:space="0" w:color="FFFFFF"/>
                        <w:left w:val="dashed" w:sz="2" w:space="0" w:color="FFFFFF"/>
                        <w:bottom w:val="dashed" w:sz="2" w:space="0" w:color="FFFFFF"/>
                        <w:right w:val="dashed" w:sz="2" w:space="0" w:color="FFFFFF"/>
                      </w:divBdr>
                    </w:div>
                    <w:div w:id="1644582038">
                      <w:marLeft w:val="0"/>
                      <w:marRight w:val="0"/>
                      <w:marTop w:val="0"/>
                      <w:marBottom w:val="0"/>
                      <w:divBdr>
                        <w:top w:val="dashed" w:sz="2" w:space="0" w:color="FFFFFF"/>
                        <w:left w:val="dashed" w:sz="2" w:space="0" w:color="FFFFFF"/>
                        <w:bottom w:val="dashed" w:sz="2" w:space="0" w:color="FFFFFF"/>
                        <w:right w:val="dashed" w:sz="2" w:space="0" w:color="FFFFFF"/>
                      </w:divBdr>
                    </w:div>
                    <w:div w:id="710493276">
                      <w:marLeft w:val="0"/>
                      <w:marRight w:val="0"/>
                      <w:marTop w:val="0"/>
                      <w:marBottom w:val="0"/>
                      <w:divBdr>
                        <w:top w:val="dashed" w:sz="2" w:space="0" w:color="FFFFFF"/>
                        <w:left w:val="dashed" w:sz="2" w:space="0" w:color="FFFFFF"/>
                        <w:bottom w:val="dashed" w:sz="2" w:space="0" w:color="FFFFFF"/>
                        <w:right w:val="dashed" w:sz="2" w:space="0" w:color="FFFFFF"/>
                      </w:divBdr>
                    </w:div>
                    <w:div w:id="486047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27976">
                  <w:marLeft w:val="0"/>
                  <w:marRight w:val="0"/>
                  <w:marTop w:val="0"/>
                  <w:marBottom w:val="0"/>
                  <w:divBdr>
                    <w:top w:val="dashed" w:sz="2" w:space="0" w:color="FFFFFF"/>
                    <w:left w:val="dashed" w:sz="2" w:space="0" w:color="FFFFFF"/>
                    <w:bottom w:val="dashed" w:sz="2" w:space="0" w:color="FFFFFF"/>
                    <w:right w:val="dashed" w:sz="2" w:space="0" w:color="FFFFFF"/>
                  </w:divBdr>
                </w:div>
                <w:div w:id="936712085">
                  <w:marLeft w:val="0"/>
                  <w:marRight w:val="0"/>
                  <w:marTop w:val="0"/>
                  <w:marBottom w:val="0"/>
                  <w:divBdr>
                    <w:top w:val="dashed" w:sz="2" w:space="0" w:color="FFFFFF"/>
                    <w:left w:val="dashed" w:sz="2" w:space="0" w:color="FFFFFF"/>
                    <w:bottom w:val="dashed" w:sz="2" w:space="0" w:color="FFFFFF"/>
                    <w:right w:val="dashed" w:sz="2" w:space="0" w:color="FFFFFF"/>
                  </w:divBdr>
                  <w:divsChild>
                    <w:div w:id="955789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194770">
                  <w:marLeft w:val="0"/>
                  <w:marRight w:val="0"/>
                  <w:marTop w:val="0"/>
                  <w:marBottom w:val="0"/>
                  <w:divBdr>
                    <w:top w:val="dashed" w:sz="2" w:space="0" w:color="FFFFFF"/>
                    <w:left w:val="dashed" w:sz="2" w:space="0" w:color="FFFFFF"/>
                    <w:bottom w:val="dashed" w:sz="2" w:space="0" w:color="FFFFFF"/>
                    <w:right w:val="dashed" w:sz="2" w:space="0" w:color="FFFFFF"/>
                  </w:divBdr>
                </w:div>
                <w:div w:id="1458573447">
                  <w:marLeft w:val="0"/>
                  <w:marRight w:val="0"/>
                  <w:marTop w:val="0"/>
                  <w:marBottom w:val="0"/>
                  <w:divBdr>
                    <w:top w:val="dashed" w:sz="2" w:space="0" w:color="FFFFFF"/>
                    <w:left w:val="dashed" w:sz="2" w:space="0" w:color="FFFFFF"/>
                    <w:bottom w:val="dashed" w:sz="2" w:space="0" w:color="FFFFFF"/>
                    <w:right w:val="dashed" w:sz="2" w:space="0" w:color="FFFFFF"/>
                  </w:divBdr>
                  <w:divsChild>
                    <w:div w:id="592935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507872">
                  <w:marLeft w:val="0"/>
                  <w:marRight w:val="0"/>
                  <w:marTop w:val="0"/>
                  <w:marBottom w:val="0"/>
                  <w:divBdr>
                    <w:top w:val="dashed" w:sz="2" w:space="0" w:color="FFFFFF"/>
                    <w:left w:val="dashed" w:sz="2" w:space="0" w:color="FFFFFF"/>
                    <w:bottom w:val="dashed" w:sz="2" w:space="0" w:color="FFFFFF"/>
                    <w:right w:val="dashed" w:sz="2" w:space="0" w:color="FFFFFF"/>
                  </w:divBdr>
                </w:div>
                <w:div w:id="1000935146">
                  <w:marLeft w:val="0"/>
                  <w:marRight w:val="0"/>
                  <w:marTop w:val="0"/>
                  <w:marBottom w:val="0"/>
                  <w:divBdr>
                    <w:top w:val="dashed" w:sz="2" w:space="0" w:color="FFFFFF"/>
                    <w:left w:val="dashed" w:sz="2" w:space="0" w:color="FFFFFF"/>
                    <w:bottom w:val="dashed" w:sz="2" w:space="0" w:color="FFFFFF"/>
                    <w:right w:val="dashed" w:sz="2" w:space="0" w:color="FFFFFF"/>
                  </w:divBdr>
                </w:div>
                <w:div w:id="579828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Users\ibana\sintact%204.0\cache\Legislatie\temp656144\00209451.htm" TargetMode="External"/><Relationship Id="rId13" Type="http://schemas.openxmlformats.org/officeDocument/2006/relationships/hyperlink" Target="file:///E:\Users\ibana\sintact%204.0\cache\Legislatie\temp656144\00129795.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E:\Users\ibana\sintact%204.0\cache\Legislatie\temp656144\00210148.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Users\ibana\sintact%204.0\cache\Legislatie\temp656144\00209599.htm" TargetMode="External"/><Relationship Id="rId5" Type="http://schemas.openxmlformats.org/officeDocument/2006/relationships/styles" Target="styles.xml"/><Relationship Id="rId15" Type="http://schemas.openxmlformats.org/officeDocument/2006/relationships/image" Target="media/image1.gif"/><Relationship Id="rId10" Type="http://schemas.openxmlformats.org/officeDocument/2006/relationships/hyperlink" Target="file:///E:\Users\ibana\sintact%204.0\cache\Legislatie\temp656144\00209525.htm" TargetMode="External"/><Relationship Id="rId4" Type="http://schemas.openxmlformats.org/officeDocument/2006/relationships/customXml" Target="../customXml/item4.xml"/><Relationship Id="rId9" Type="http://schemas.openxmlformats.org/officeDocument/2006/relationships/hyperlink" Target="file:///E:\Users\ibana\sintact%204.0\cache\Legislatie\temp656144\00172589.htm" TargetMode="External"/><Relationship Id="rId14" Type="http://schemas.openxmlformats.org/officeDocument/2006/relationships/hyperlink" Target="file:///E:\Users\ibana\sintact%204.0\cache\Legislatie\temp656144\002106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ba58025-0715-43fe-9148-0548809c527a">RUX3NXC6MJZS-40-1437</_dlc_DocId>
    <_dlc_DocIdUrl xmlns="fba58025-0715-43fe-9148-0548809c527a">
      <Url>http://spportal/Normative/_layouts/DocIdRedir.aspx?ID=RUX3NXC6MJZS-40-1437</Url>
      <Description>RUX3NXC6MJZS-40-1437</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87D5534F483741A512E40185B292C0" ma:contentTypeVersion="1" ma:contentTypeDescription="Creați un document nou." ma:contentTypeScope="" ma:versionID="93d3a226b5fb0b15ff32dc33d1522496">
  <xsd:schema xmlns:xsd="http://www.w3.org/2001/XMLSchema" xmlns:xs="http://www.w3.org/2001/XMLSchema" xmlns:p="http://schemas.microsoft.com/office/2006/metadata/properties" xmlns:ns1="http://schemas.microsoft.com/sharepoint/v3" xmlns:ns2="fba58025-0715-43fe-9148-0548809c527a" targetNamespace="http://schemas.microsoft.com/office/2006/metadata/properties" ma:root="true" ma:fieldsID="2b38a18f4c10fc24f96ee083c05490d8" ns1:_="" ns2:_="">
    <xsd:import namespace="http://schemas.microsoft.com/sharepoint/v3"/>
    <xsd:import namespace="fba58025-0715-43fe-9148-0548809c527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 ma:hidden="true" ma:internalName="PublishingStartDate">
      <xsd:simpleType>
        <xsd:restriction base="dms:Unknown"/>
      </xsd:simpleType>
    </xsd:element>
    <xsd:element name="PublishingExpirationDate" ma:index="12"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a58025-0715-43fe-9148-0548809c527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1635B-CAE9-4061-8372-7DF228BF9525}">
  <ds:schemaRefs>
    <ds:schemaRef ds:uri="http://schemas.microsoft.com/sharepoint/events"/>
  </ds:schemaRefs>
</ds:datastoreItem>
</file>

<file path=customXml/itemProps2.xml><?xml version="1.0" encoding="utf-8"?>
<ds:datastoreItem xmlns:ds="http://schemas.openxmlformats.org/officeDocument/2006/customXml" ds:itemID="{C2870E85-F3F5-4D8A-BED2-FACFE4C92D11}">
  <ds:schemaRefs>
    <ds:schemaRef ds:uri="http://schemas.microsoft.com/sharepoint/v3/contenttype/forms"/>
  </ds:schemaRefs>
</ds:datastoreItem>
</file>

<file path=customXml/itemProps3.xml><?xml version="1.0" encoding="utf-8"?>
<ds:datastoreItem xmlns:ds="http://schemas.openxmlformats.org/officeDocument/2006/customXml" ds:itemID="{712EF2A3-53F8-41C0-84D6-AC4E8D101C7F}">
  <ds:schemaRefs>
    <ds:schemaRef ds:uri="http://schemas.microsoft.com/office/2006/metadata/properties"/>
    <ds:schemaRef ds:uri="http://schemas.microsoft.com/office/infopath/2007/PartnerControls"/>
    <ds:schemaRef ds:uri="fba58025-0715-43fe-9148-0548809c527a"/>
    <ds:schemaRef ds:uri="http://schemas.microsoft.com/sharepoint/v3"/>
  </ds:schemaRefs>
</ds:datastoreItem>
</file>

<file path=customXml/itemProps4.xml><?xml version="1.0" encoding="utf-8"?>
<ds:datastoreItem xmlns:ds="http://schemas.openxmlformats.org/officeDocument/2006/customXml" ds:itemID="{9F7CAA0E-76CA-4118-810B-568236A5C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a58025-0715-43fe-9148-0548809c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BANA</dc:creator>
  <cp:lastModifiedBy>Maria Hudema</cp:lastModifiedBy>
  <cp:revision>2</cp:revision>
  <dcterms:created xsi:type="dcterms:W3CDTF">2020-07-06T08:53:00Z</dcterms:created>
  <dcterms:modified xsi:type="dcterms:W3CDTF">2020-07-06T08:53:00Z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1675a070-d680-4b58-8925-928b09502ded</vt:lpwstr>
  </property>
  <property fmtid="{D5CDD505-2E9C-101B-9397-08002B2CF9AE}" pid="3" name="ContentTypeId">
    <vt:lpwstr>0x0101002C87D5534F483741A512E40185B292C0</vt:lpwstr>
  </property>
</Properties>
</file>